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57" w:rsidRDefault="005D6957" w:rsidP="00554AEA">
      <w:pPr>
        <w:shd w:val="clear" w:color="auto" w:fill="FFFFFF"/>
        <w:spacing w:after="30" w:line="240" w:lineRule="auto"/>
        <w:jc w:val="center"/>
        <w:textAlignment w:val="center"/>
        <w:outlineLvl w:val="5"/>
        <w:rPr>
          <w:rFonts w:ascii="inherit" w:eastAsia="Times New Roman" w:hAnsi="inherit" w:cs="Helvetica"/>
          <w:b/>
          <w:bCs/>
          <w:sz w:val="26"/>
          <w:szCs w:val="26"/>
          <w:lang w:eastAsia="ru-RU"/>
        </w:rPr>
      </w:pPr>
      <w:r>
        <w:rPr>
          <w:rFonts w:ascii="inherit" w:eastAsia="Times New Roman" w:hAnsi="inherit" w:cs="Helvetica"/>
          <w:b/>
          <w:bCs/>
          <w:sz w:val="26"/>
          <w:szCs w:val="26"/>
          <w:lang w:eastAsia="ru-RU"/>
        </w:rPr>
        <w:t xml:space="preserve">Вниманию предприятий сферы потребительского рынка </w:t>
      </w:r>
    </w:p>
    <w:p w:rsidR="00554AEA" w:rsidRPr="00543CC5" w:rsidRDefault="00121A1E" w:rsidP="00554AEA">
      <w:pPr>
        <w:shd w:val="clear" w:color="auto" w:fill="FFFFFF"/>
        <w:spacing w:after="30" w:line="240" w:lineRule="auto"/>
        <w:jc w:val="center"/>
        <w:textAlignment w:val="center"/>
        <w:outlineLvl w:val="5"/>
        <w:rPr>
          <w:rFonts w:ascii="inherit" w:eastAsia="Times New Roman" w:hAnsi="inherit" w:cs="Helvetica"/>
          <w:b/>
          <w:bCs/>
          <w:sz w:val="26"/>
          <w:szCs w:val="26"/>
          <w:lang w:eastAsia="ru-RU"/>
        </w:rPr>
      </w:pPr>
      <w:r w:rsidRPr="00543CC5">
        <w:rPr>
          <w:rFonts w:ascii="inherit" w:eastAsia="Times New Roman" w:hAnsi="inherit" w:cs="Helvetica"/>
          <w:b/>
          <w:bCs/>
          <w:sz w:val="26"/>
          <w:szCs w:val="26"/>
          <w:lang w:eastAsia="ru-RU"/>
        </w:rPr>
        <w:t>Отдел потребительского рынка</w:t>
      </w:r>
    </w:p>
    <w:p w:rsidR="005D6957" w:rsidRDefault="00121A1E" w:rsidP="00554AEA">
      <w:pPr>
        <w:shd w:val="clear" w:color="auto" w:fill="FFFFFF"/>
        <w:spacing w:after="30" w:line="240" w:lineRule="auto"/>
        <w:jc w:val="center"/>
        <w:textAlignment w:val="center"/>
        <w:outlineLvl w:val="5"/>
        <w:rPr>
          <w:rFonts w:ascii="inherit" w:eastAsia="Times New Roman" w:hAnsi="inherit" w:cs="Helvetica"/>
          <w:b/>
          <w:bCs/>
          <w:sz w:val="26"/>
          <w:szCs w:val="26"/>
          <w:lang w:eastAsia="ru-RU"/>
        </w:rPr>
      </w:pPr>
      <w:r w:rsidRPr="00543CC5">
        <w:rPr>
          <w:rFonts w:ascii="inherit" w:eastAsia="Times New Roman" w:hAnsi="inherit" w:cs="Helvetica"/>
          <w:b/>
          <w:bCs/>
          <w:sz w:val="26"/>
          <w:szCs w:val="26"/>
          <w:lang w:eastAsia="ru-RU"/>
        </w:rPr>
        <w:t xml:space="preserve"> администрации Иркутского района </w:t>
      </w:r>
      <w:r w:rsidR="009C0F5F">
        <w:rPr>
          <w:rFonts w:ascii="inherit" w:eastAsia="Times New Roman" w:hAnsi="inherit" w:cs="Helvetica"/>
          <w:b/>
          <w:bCs/>
          <w:sz w:val="26"/>
          <w:szCs w:val="26"/>
          <w:lang w:eastAsia="ru-RU"/>
        </w:rPr>
        <w:t xml:space="preserve">напоминает </w:t>
      </w:r>
    </w:p>
    <w:p w:rsidR="00121A1E" w:rsidRPr="009C0F5F" w:rsidRDefault="009C0F5F" w:rsidP="00554AEA">
      <w:pPr>
        <w:shd w:val="clear" w:color="auto" w:fill="FFFFFF"/>
        <w:spacing w:after="30" w:line="240" w:lineRule="auto"/>
        <w:jc w:val="center"/>
        <w:textAlignment w:val="center"/>
        <w:outlineLvl w:val="5"/>
        <w:rPr>
          <w:rFonts w:ascii="inherit" w:eastAsia="Times New Roman" w:hAnsi="inherit" w:cs="Helvetica"/>
          <w:b/>
          <w:bCs/>
          <w:sz w:val="26"/>
          <w:szCs w:val="26"/>
          <w:lang w:eastAsia="ru-RU"/>
        </w:rPr>
      </w:pPr>
      <w:r>
        <w:rPr>
          <w:rFonts w:ascii="inherit" w:eastAsia="Times New Roman" w:hAnsi="inherit" w:cs="Helvetica"/>
          <w:b/>
          <w:bCs/>
          <w:sz w:val="26"/>
          <w:szCs w:val="26"/>
          <w:lang w:eastAsia="ru-RU"/>
        </w:rPr>
        <w:t xml:space="preserve">об административной ответственности за </w:t>
      </w:r>
      <w:r w:rsidR="005D6957">
        <w:rPr>
          <w:rFonts w:ascii="inherit" w:eastAsia="Times New Roman" w:hAnsi="inherit" w:cs="Helvetica"/>
          <w:b/>
          <w:bCs/>
          <w:sz w:val="26"/>
          <w:szCs w:val="26"/>
          <w:lang w:eastAsia="ru-RU"/>
        </w:rPr>
        <w:t xml:space="preserve">невыполнение </w:t>
      </w:r>
      <w:r>
        <w:rPr>
          <w:rFonts w:ascii="inherit" w:eastAsia="Times New Roman" w:hAnsi="inherit" w:cs="Helvetica"/>
          <w:b/>
          <w:bCs/>
          <w:sz w:val="26"/>
          <w:szCs w:val="26"/>
          <w:lang w:eastAsia="ru-RU"/>
        </w:rPr>
        <w:t xml:space="preserve"> требований </w:t>
      </w:r>
      <w:r w:rsidRPr="009C0F5F">
        <w:rPr>
          <w:rFonts w:ascii="Times New Roman , serif" w:hAnsi="Times New Roman , serif"/>
          <w:b/>
          <w:sz w:val="26"/>
          <w:szCs w:val="26"/>
        </w:rPr>
        <w:t>противоэпидемиологических мероприятий</w:t>
      </w:r>
      <w:r>
        <w:rPr>
          <w:rFonts w:ascii="Times New Roman , serif" w:hAnsi="Times New Roman , serif"/>
          <w:b/>
          <w:sz w:val="26"/>
          <w:szCs w:val="26"/>
        </w:rPr>
        <w:t xml:space="preserve">, </w:t>
      </w:r>
      <w:r w:rsidR="005D6957">
        <w:rPr>
          <w:rFonts w:ascii="Times New Roman , serif" w:hAnsi="Times New Roman , serif"/>
          <w:b/>
          <w:sz w:val="26"/>
          <w:szCs w:val="26"/>
        </w:rPr>
        <w:t xml:space="preserve">наложении административных  </w:t>
      </w:r>
      <w:r>
        <w:rPr>
          <w:rFonts w:ascii="Times New Roman , serif" w:hAnsi="Times New Roman , serif"/>
          <w:b/>
          <w:sz w:val="26"/>
          <w:szCs w:val="26"/>
        </w:rPr>
        <w:t>шт</w:t>
      </w:r>
      <w:r w:rsidR="0074196C">
        <w:rPr>
          <w:rFonts w:ascii="Times New Roman , serif" w:hAnsi="Times New Roman , serif"/>
          <w:b/>
          <w:sz w:val="26"/>
          <w:szCs w:val="26"/>
        </w:rPr>
        <w:t>р</w:t>
      </w:r>
      <w:r>
        <w:rPr>
          <w:rFonts w:ascii="Times New Roman , serif" w:hAnsi="Times New Roman , serif"/>
          <w:b/>
          <w:sz w:val="26"/>
          <w:szCs w:val="26"/>
        </w:rPr>
        <w:t xml:space="preserve">афов до 300 000 рублей и </w:t>
      </w:r>
      <w:r w:rsidR="0074196C">
        <w:rPr>
          <w:rFonts w:ascii="Times New Roman , serif" w:hAnsi="Times New Roman , serif"/>
          <w:b/>
          <w:sz w:val="26"/>
          <w:szCs w:val="26"/>
        </w:rPr>
        <w:t>приостановление</w:t>
      </w:r>
      <w:r>
        <w:rPr>
          <w:rFonts w:ascii="Times New Roman , serif" w:hAnsi="Times New Roman , serif"/>
          <w:b/>
          <w:sz w:val="26"/>
          <w:szCs w:val="26"/>
        </w:rPr>
        <w:t xml:space="preserve"> де</w:t>
      </w:r>
      <w:r w:rsidR="0074196C">
        <w:rPr>
          <w:rFonts w:ascii="Times New Roman , serif" w:hAnsi="Times New Roman , serif"/>
          <w:b/>
          <w:sz w:val="26"/>
          <w:szCs w:val="26"/>
        </w:rPr>
        <w:t xml:space="preserve">ятельности предприятия </w:t>
      </w:r>
      <w:r w:rsidR="005D6957">
        <w:rPr>
          <w:rFonts w:ascii="Times New Roman , serif" w:hAnsi="Times New Roman , serif"/>
          <w:b/>
          <w:sz w:val="26"/>
          <w:szCs w:val="26"/>
        </w:rPr>
        <w:t xml:space="preserve">при выявлении нарушений </w:t>
      </w:r>
      <w:r w:rsidR="0074196C">
        <w:rPr>
          <w:rFonts w:ascii="Times New Roman , serif" w:hAnsi="Times New Roman , serif"/>
          <w:b/>
          <w:sz w:val="26"/>
          <w:szCs w:val="26"/>
        </w:rPr>
        <w:t>сроком до 90 дней</w:t>
      </w:r>
      <w:r w:rsidR="00121A1E" w:rsidRPr="009C0F5F">
        <w:rPr>
          <w:rFonts w:ascii="inherit" w:eastAsia="Times New Roman" w:hAnsi="inherit" w:cs="Helvetica"/>
          <w:b/>
          <w:bCs/>
          <w:sz w:val="26"/>
          <w:szCs w:val="26"/>
          <w:lang w:eastAsia="ru-RU"/>
        </w:rPr>
        <w:t>!</w:t>
      </w:r>
    </w:p>
    <w:p w:rsidR="00121A1E" w:rsidRPr="00121A1E" w:rsidRDefault="00121A1E" w:rsidP="00554AEA">
      <w:pPr>
        <w:shd w:val="clear" w:color="auto" w:fill="FFFFFF"/>
        <w:spacing w:after="30" w:line="240" w:lineRule="auto"/>
        <w:jc w:val="both"/>
        <w:textAlignment w:val="center"/>
        <w:outlineLvl w:val="5"/>
        <w:rPr>
          <w:rFonts w:ascii="inherit" w:eastAsia="Times New Roman" w:hAnsi="inherit" w:cs="Helvetica"/>
          <w:sz w:val="26"/>
          <w:szCs w:val="26"/>
          <w:lang w:eastAsia="ru-RU"/>
        </w:rPr>
      </w:pPr>
    </w:p>
    <w:p w:rsidR="00554AEA" w:rsidRPr="00543CC5" w:rsidRDefault="00121A1E" w:rsidP="009C0F5F">
      <w:pPr>
        <w:shd w:val="clear" w:color="auto" w:fill="FFFFFF"/>
        <w:spacing w:after="90" w:line="240" w:lineRule="auto"/>
        <w:ind w:firstLine="708"/>
        <w:jc w:val="both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121A1E">
        <w:rPr>
          <w:rFonts w:ascii="inherit" w:eastAsia="Times New Roman" w:hAnsi="inherit" w:cs="Times New Roman"/>
          <w:sz w:val="26"/>
          <w:szCs w:val="26"/>
          <w:lang w:eastAsia="ru-RU"/>
        </w:rPr>
        <w:t>В Иркутско</w:t>
      </w:r>
      <w:r w:rsidRPr="00543CC5">
        <w:rPr>
          <w:rFonts w:ascii="inherit" w:eastAsia="Times New Roman" w:hAnsi="inherit" w:cs="Times New Roman"/>
          <w:sz w:val="26"/>
          <w:szCs w:val="26"/>
          <w:lang w:eastAsia="ru-RU"/>
        </w:rPr>
        <w:t xml:space="preserve">м районе  </w:t>
      </w:r>
      <w:r w:rsidRPr="00121A1E">
        <w:rPr>
          <w:rFonts w:ascii="inherit" w:eastAsia="Times New Roman" w:hAnsi="inherit" w:cs="Times New Roman"/>
          <w:sz w:val="26"/>
          <w:szCs w:val="26"/>
          <w:lang w:eastAsia="ru-RU"/>
        </w:rPr>
        <w:t>продолжаются проверки объектов потребительского рынка на предмет соблюдения ограничительных мер, установленных указом Губернатора Иркутской области от 12 октября 2020 года № 279-уг.</w:t>
      </w:r>
      <w:r w:rsidRPr="00543CC5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</w:t>
      </w:r>
    </w:p>
    <w:p w:rsidR="00554AEA" w:rsidRPr="00543CC5" w:rsidRDefault="00554AEA" w:rsidP="00554AEA">
      <w:pPr>
        <w:pStyle w:val="a5"/>
        <w:ind w:firstLine="708"/>
        <w:jc w:val="both"/>
        <w:rPr>
          <w:rFonts w:ascii="Times New Roman , serif" w:hAnsi="Times New Roman , serif"/>
          <w:sz w:val="26"/>
          <w:szCs w:val="26"/>
        </w:rPr>
      </w:pPr>
      <w:r w:rsidRPr="00543CC5">
        <w:rPr>
          <w:rFonts w:ascii="Times New Roman , serif" w:hAnsi="Times New Roman , serif"/>
          <w:sz w:val="26"/>
          <w:szCs w:val="26"/>
        </w:rPr>
        <w:t>За истекшую неделю проведено 7 выездных мероприятия по проверке выполнения физическими лицами, индивидуальными предпринимателями</w:t>
      </w:r>
      <w:r w:rsidRPr="00543CC5">
        <w:rPr>
          <w:rFonts w:ascii="Times New Roman , serif" w:hAnsi="Times New Roman , serif"/>
          <w:sz w:val="26"/>
          <w:szCs w:val="26"/>
        </w:rPr>
        <w:br/>
        <w:t>и юридическими лицами требований противоэпидемиологических мероприятий, направленных на противодействие распространению новой коронавирусной инфекции COVID-2019 (</w:t>
      </w:r>
      <w:r w:rsidRPr="00543CC5">
        <w:rPr>
          <w:rFonts w:ascii="Times New Roman , serif" w:hAnsi="Times New Roman , serif"/>
          <w:sz w:val="26"/>
          <w:szCs w:val="26"/>
        </w:rPr>
        <w:t xml:space="preserve">д. </w:t>
      </w:r>
      <w:r w:rsidRPr="00543CC5">
        <w:rPr>
          <w:rFonts w:ascii="Times New Roman , serif" w:hAnsi="Times New Roman , serif"/>
          <w:sz w:val="26"/>
          <w:szCs w:val="26"/>
        </w:rPr>
        <w:t xml:space="preserve">Куда, </w:t>
      </w:r>
      <w:r w:rsidRPr="00543CC5">
        <w:rPr>
          <w:rFonts w:ascii="Times New Roman , serif" w:hAnsi="Times New Roman , serif"/>
          <w:sz w:val="26"/>
          <w:szCs w:val="26"/>
        </w:rPr>
        <w:t xml:space="preserve">пос. </w:t>
      </w:r>
      <w:proofErr w:type="gramStart"/>
      <w:r w:rsidRPr="00543CC5">
        <w:rPr>
          <w:rFonts w:ascii="Times New Roman , serif" w:hAnsi="Times New Roman , serif"/>
          <w:sz w:val="26"/>
          <w:szCs w:val="26"/>
        </w:rPr>
        <w:t>Западный</w:t>
      </w:r>
      <w:proofErr w:type="gramEnd"/>
      <w:r w:rsidRPr="00543CC5">
        <w:rPr>
          <w:rFonts w:ascii="Times New Roman , serif" w:hAnsi="Times New Roman , serif"/>
          <w:sz w:val="26"/>
          <w:szCs w:val="26"/>
        </w:rPr>
        <w:t xml:space="preserve">, </w:t>
      </w:r>
      <w:r w:rsidRPr="00543CC5">
        <w:rPr>
          <w:rFonts w:ascii="Times New Roman , serif" w:hAnsi="Times New Roman , serif"/>
          <w:sz w:val="26"/>
          <w:szCs w:val="26"/>
        </w:rPr>
        <w:t xml:space="preserve">пос. </w:t>
      </w:r>
      <w:proofErr w:type="spellStart"/>
      <w:r w:rsidRPr="00543CC5">
        <w:rPr>
          <w:rFonts w:ascii="Times New Roman , serif" w:hAnsi="Times New Roman , serif"/>
          <w:sz w:val="26"/>
          <w:szCs w:val="26"/>
        </w:rPr>
        <w:t>Плишкино</w:t>
      </w:r>
      <w:proofErr w:type="spellEnd"/>
      <w:r w:rsidRPr="00543CC5">
        <w:rPr>
          <w:rFonts w:ascii="Times New Roman , serif" w:hAnsi="Times New Roman , serif"/>
          <w:sz w:val="26"/>
          <w:szCs w:val="26"/>
        </w:rPr>
        <w:t xml:space="preserve">, </w:t>
      </w:r>
      <w:r w:rsidRPr="00543CC5">
        <w:rPr>
          <w:rFonts w:ascii="Times New Roman , serif" w:hAnsi="Times New Roman , serif"/>
          <w:sz w:val="26"/>
          <w:szCs w:val="26"/>
        </w:rPr>
        <w:t xml:space="preserve">село </w:t>
      </w:r>
      <w:r w:rsidRPr="00543CC5">
        <w:rPr>
          <w:rFonts w:ascii="Times New Roman , serif" w:hAnsi="Times New Roman , serif"/>
          <w:sz w:val="26"/>
          <w:szCs w:val="26"/>
        </w:rPr>
        <w:t xml:space="preserve">Хомутово, </w:t>
      </w:r>
      <w:r w:rsidRPr="00543CC5">
        <w:rPr>
          <w:rFonts w:ascii="Times New Roman , serif" w:hAnsi="Times New Roman , serif"/>
          <w:sz w:val="26"/>
          <w:szCs w:val="26"/>
        </w:rPr>
        <w:t xml:space="preserve">село </w:t>
      </w:r>
      <w:proofErr w:type="spellStart"/>
      <w:r w:rsidRPr="00543CC5">
        <w:rPr>
          <w:rFonts w:ascii="Times New Roman , serif" w:hAnsi="Times New Roman , serif"/>
          <w:sz w:val="26"/>
          <w:szCs w:val="26"/>
        </w:rPr>
        <w:t>Урик</w:t>
      </w:r>
      <w:proofErr w:type="spellEnd"/>
      <w:r w:rsidRPr="00543CC5">
        <w:rPr>
          <w:rFonts w:ascii="Times New Roman , serif" w:hAnsi="Times New Roman , serif"/>
          <w:sz w:val="26"/>
          <w:szCs w:val="26"/>
        </w:rPr>
        <w:t xml:space="preserve">, </w:t>
      </w:r>
      <w:r w:rsidRPr="00543CC5">
        <w:rPr>
          <w:rFonts w:ascii="Times New Roman , serif" w:hAnsi="Times New Roman , serif"/>
          <w:sz w:val="26"/>
          <w:szCs w:val="26"/>
        </w:rPr>
        <w:t xml:space="preserve"> пос. </w:t>
      </w:r>
      <w:r w:rsidRPr="00543CC5">
        <w:rPr>
          <w:rFonts w:ascii="Times New Roman , serif" w:hAnsi="Times New Roman , serif"/>
          <w:sz w:val="26"/>
          <w:szCs w:val="26"/>
        </w:rPr>
        <w:t xml:space="preserve">Листвянка, </w:t>
      </w:r>
      <w:r w:rsidRPr="00543CC5">
        <w:rPr>
          <w:rFonts w:ascii="Times New Roman , serif" w:hAnsi="Times New Roman , serif"/>
          <w:sz w:val="26"/>
          <w:szCs w:val="26"/>
        </w:rPr>
        <w:t xml:space="preserve"> пос. </w:t>
      </w:r>
      <w:r w:rsidRPr="00543CC5">
        <w:rPr>
          <w:rFonts w:ascii="Times New Roman , serif" w:hAnsi="Times New Roman , serif"/>
          <w:sz w:val="26"/>
          <w:szCs w:val="26"/>
        </w:rPr>
        <w:t>Молодежное).</w:t>
      </w:r>
    </w:p>
    <w:p w:rsidR="00543CC5" w:rsidRPr="00543CC5" w:rsidRDefault="00554AEA" w:rsidP="00554AEA">
      <w:pPr>
        <w:pStyle w:val="a5"/>
        <w:ind w:firstLine="708"/>
        <w:jc w:val="both"/>
        <w:rPr>
          <w:rFonts w:ascii="Times New Roman , serif" w:hAnsi="Times New Roman , serif"/>
          <w:sz w:val="26"/>
          <w:szCs w:val="26"/>
        </w:rPr>
      </w:pPr>
      <w:r w:rsidRPr="00543CC5">
        <w:rPr>
          <w:rFonts w:ascii="Times New Roman , serif" w:hAnsi="Times New Roman , serif"/>
          <w:sz w:val="26"/>
          <w:szCs w:val="26"/>
        </w:rPr>
        <w:t>Обследовано 62</w:t>
      </w:r>
      <w:r w:rsidRPr="00543CC5">
        <w:rPr>
          <w:rFonts w:ascii="Times New Roman , serif" w:hAnsi="Times New Roman , serif"/>
          <w:sz w:val="26"/>
          <w:szCs w:val="26"/>
        </w:rPr>
        <w:t xml:space="preserve"> торговых объекта</w:t>
      </w:r>
      <w:r w:rsidRPr="00543CC5">
        <w:rPr>
          <w:rFonts w:ascii="Times New Roman , serif" w:hAnsi="Times New Roman , serif"/>
          <w:sz w:val="26"/>
          <w:szCs w:val="26"/>
        </w:rPr>
        <w:t>, 14 объектов общественного питания и 4 объект бытового обслуживания.</w:t>
      </w:r>
    </w:p>
    <w:p w:rsidR="00554AEA" w:rsidRPr="00543CC5" w:rsidRDefault="00554AEA" w:rsidP="00543CC5">
      <w:pPr>
        <w:pStyle w:val="a5"/>
        <w:ind w:firstLine="708"/>
        <w:jc w:val="both"/>
        <w:rPr>
          <w:rFonts w:ascii="Times New Roman , serif" w:hAnsi="Times New Roman , serif"/>
          <w:sz w:val="26"/>
          <w:szCs w:val="26"/>
        </w:rPr>
      </w:pPr>
      <w:r w:rsidRPr="00543CC5">
        <w:rPr>
          <w:rFonts w:ascii="Times New Roman , serif" w:hAnsi="Times New Roman , serif"/>
          <w:sz w:val="26"/>
          <w:szCs w:val="26"/>
        </w:rPr>
        <w:t xml:space="preserve"> </w:t>
      </w:r>
      <w:r w:rsidRPr="00543CC5">
        <w:rPr>
          <w:rFonts w:ascii="Times New Roman , serif" w:hAnsi="Times New Roman , serif"/>
          <w:sz w:val="26"/>
          <w:szCs w:val="26"/>
        </w:rPr>
        <w:t>По выявленным нарушениям возбуждено 7</w:t>
      </w:r>
      <w:r w:rsidR="00543CC5" w:rsidRPr="00543CC5">
        <w:rPr>
          <w:rFonts w:ascii="Times New Roman , serif" w:hAnsi="Times New Roman , serif"/>
          <w:sz w:val="26"/>
          <w:szCs w:val="26"/>
        </w:rPr>
        <w:t xml:space="preserve"> </w:t>
      </w:r>
      <w:r w:rsidR="00121A1E" w:rsidRPr="00121A1E">
        <w:rPr>
          <w:rFonts w:ascii="inherit" w:eastAsia="Times New Roman" w:hAnsi="inherit" w:cs="Times New Roman"/>
          <w:sz w:val="26"/>
          <w:szCs w:val="26"/>
        </w:rPr>
        <w:t>административных производств по части 1 статьи 20.6.1 КоАП РФ.</w:t>
      </w:r>
      <w:r w:rsidR="00121A1E" w:rsidRPr="00543CC5">
        <w:rPr>
          <w:rFonts w:ascii="inherit" w:eastAsia="Times New Roman" w:hAnsi="inherit" w:cs="Times New Roman"/>
          <w:sz w:val="26"/>
          <w:szCs w:val="26"/>
        </w:rPr>
        <w:t xml:space="preserve"> </w:t>
      </w:r>
    </w:p>
    <w:p w:rsidR="00121A1E" w:rsidRPr="00543CC5" w:rsidRDefault="00121A1E" w:rsidP="00554AEA">
      <w:pPr>
        <w:shd w:val="clear" w:color="auto" w:fill="FFFFFF"/>
        <w:spacing w:after="90" w:line="240" w:lineRule="auto"/>
        <w:ind w:firstLine="708"/>
        <w:jc w:val="both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121A1E">
        <w:rPr>
          <w:rFonts w:ascii="inherit" w:eastAsia="Times New Roman" w:hAnsi="inherit" w:cs="Times New Roman"/>
          <w:sz w:val="26"/>
          <w:szCs w:val="26"/>
          <w:lang w:eastAsia="ru-RU"/>
        </w:rPr>
        <w:t>В настоя</w:t>
      </w:r>
      <w:r w:rsidRPr="00543CC5">
        <w:rPr>
          <w:rFonts w:ascii="inherit" w:eastAsia="Times New Roman" w:hAnsi="inherit" w:cs="Times New Roman"/>
          <w:sz w:val="26"/>
          <w:szCs w:val="26"/>
          <w:lang w:eastAsia="ru-RU"/>
        </w:rPr>
        <w:t xml:space="preserve">щее время в связи с ростом показателей заболеваемости особенное внимание при проведении рейдов уделяется торговым центрам, предприятиям общественного питания, расположенным в </w:t>
      </w:r>
      <w:proofErr w:type="spellStart"/>
      <w:r w:rsidRPr="00543CC5">
        <w:rPr>
          <w:rFonts w:ascii="inherit" w:eastAsia="Times New Roman" w:hAnsi="inherit" w:cs="Times New Roman"/>
          <w:sz w:val="26"/>
          <w:szCs w:val="26"/>
          <w:lang w:eastAsia="ru-RU"/>
        </w:rPr>
        <w:t>фудкортах</w:t>
      </w:r>
      <w:proofErr w:type="spellEnd"/>
      <w:r w:rsidRPr="00543CC5">
        <w:rPr>
          <w:rFonts w:ascii="inherit" w:eastAsia="Times New Roman" w:hAnsi="inherit" w:cs="Times New Roman"/>
          <w:sz w:val="26"/>
          <w:szCs w:val="26"/>
          <w:lang w:eastAsia="ru-RU"/>
        </w:rPr>
        <w:t>, и другим объектам потребительского рынка как местам наиболее интенсивного траффика посетителей.</w:t>
      </w:r>
    </w:p>
    <w:p w:rsidR="00543CC5" w:rsidRPr="005D6957" w:rsidRDefault="00121A1E" w:rsidP="005D6957">
      <w:pPr>
        <w:shd w:val="clear" w:color="auto" w:fill="FFFFFF"/>
        <w:spacing w:after="90" w:line="240" w:lineRule="auto"/>
        <w:ind w:firstLine="851"/>
        <w:jc w:val="center"/>
        <w:rPr>
          <w:rFonts w:ascii="inherit" w:eastAsia="Times New Roman" w:hAnsi="inherit" w:cs="Times New Roman"/>
          <w:sz w:val="26"/>
          <w:szCs w:val="26"/>
          <w:u w:val="single"/>
          <w:lang w:eastAsia="ru-RU"/>
        </w:rPr>
      </w:pPr>
      <w:bookmarkStart w:id="0" w:name="_GoBack"/>
      <w:r w:rsidRPr="005D6957">
        <w:rPr>
          <w:rFonts w:ascii="inherit" w:eastAsia="Times New Roman" w:hAnsi="inherit" w:cs="Times New Roman"/>
          <w:sz w:val="26"/>
          <w:szCs w:val="26"/>
          <w:u w:val="single"/>
          <w:lang w:eastAsia="ru-RU"/>
        </w:rPr>
        <w:t xml:space="preserve">Среди наиболее часто встречающихся нарушений у хозяйствующих </w:t>
      </w:r>
      <w:proofErr w:type="gramStart"/>
      <w:r w:rsidRPr="005D6957">
        <w:rPr>
          <w:rFonts w:ascii="inherit" w:eastAsia="Times New Roman" w:hAnsi="inherit" w:cs="Times New Roman"/>
          <w:sz w:val="26"/>
          <w:szCs w:val="26"/>
          <w:u w:val="single"/>
          <w:lang w:eastAsia="ru-RU"/>
        </w:rPr>
        <w:t>субъектах</w:t>
      </w:r>
      <w:proofErr w:type="gramEnd"/>
      <w:r w:rsidRPr="005D6957">
        <w:rPr>
          <w:rFonts w:ascii="inherit" w:eastAsia="Times New Roman" w:hAnsi="inherit" w:cs="Times New Roman"/>
          <w:sz w:val="26"/>
          <w:szCs w:val="26"/>
          <w:u w:val="single"/>
          <w:lang w:eastAsia="ru-RU"/>
        </w:rPr>
        <w:t xml:space="preserve"> потребительского рынка:</w:t>
      </w:r>
    </w:p>
    <w:bookmarkEnd w:id="0"/>
    <w:p w:rsidR="00543CC5" w:rsidRPr="009C0F5F" w:rsidRDefault="00121A1E" w:rsidP="009C0F5F">
      <w:pPr>
        <w:pStyle w:val="a7"/>
        <w:numPr>
          <w:ilvl w:val="0"/>
          <w:numId w:val="1"/>
        </w:numPr>
        <w:shd w:val="clear" w:color="auto" w:fill="FFFFFF"/>
        <w:spacing w:after="90" w:line="240" w:lineRule="auto"/>
        <w:jc w:val="both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9C0F5F">
        <w:rPr>
          <w:rFonts w:ascii="inherit" w:eastAsia="Times New Roman" w:hAnsi="inherit" w:cs="Times New Roman"/>
          <w:sz w:val="26"/>
          <w:szCs w:val="26"/>
          <w:lang w:eastAsia="ru-RU"/>
        </w:rPr>
        <w:t xml:space="preserve">обслуживание покупателей без средств индивидуальной защиты органов дыхания (масок); </w:t>
      </w:r>
    </w:p>
    <w:p w:rsidR="00543CC5" w:rsidRPr="009C0F5F" w:rsidRDefault="00121A1E" w:rsidP="009C0F5F">
      <w:pPr>
        <w:pStyle w:val="a7"/>
        <w:numPr>
          <w:ilvl w:val="0"/>
          <w:numId w:val="1"/>
        </w:numPr>
        <w:shd w:val="clear" w:color="auto" w:fill="FFFFFF"/>
        <w:spacing w:after="90" w:line="240" w:lineRule="auto"/>
        <w:jc w:val="both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9C0F5F">
        <w:rPr>
          <w:rFonts w:ascii="inherit" w:eastAsia="Times New Roman" w:hAnsi="inherit" w:cs="Times New Roman"/>
          <w:sz w:val="26"/>
          <w:szCs w:val="26"/>
          <w:lang w:eastAsia="ru-RU"/>
        </w:rPr>
        <w:t>отсутствие средств индивидуальной защиты (</w:t>
      </w:r>
      <w:r w:rsidR="009C0F5F">
        <w:rPr>
          <w:rFonts w:ascii="inherit" w:eastAsia="Times New Roman" w:hAnsi="inherit" w:cs="Times New Roman"/>
          <w:sz w:val="26"/>
          <w:szCs w:val="26"/>
          <w:lang w:eastAsia="ru-RU"/>
        </w:rPr>
        <w:t xml:space="preserve">масок и перчаток) у продавцов; </w:t>
      </w:r>
    </w:p>
    <w:p w:rsidR="00543CC5" w:rsidRPr="009C0F5F" w:rsidRDefault="009C0F5F" w:rsidP="009C0F5F">
      <w:pPr>
        <w:pStyle w:val="a7"/>
        <w:numPr>
          <w:ilvl w:val="0"/>
          <w:numId w:val="1"/>
        </w:numPr>
        <w:shd w:val="clear" w:color="auto" w:fill="FFFFFF"/>
        <w:spacing w:after="90" w:line="240" w:lineRule="auto"/>
        <w:jc w:val="both"/>
        <w:rPr>
          <w:rFonts w:ascii="inherit" w:eastAsia="Times New Roman" w:hAnsi="inherit" w:cs="Times New Roman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sz w:val="26"/>
          <w:szCs w:val="26"/>
          <w:lang w:eastAsia="ru-RU"/>
        </w:rPr>
        <w:t>о</w:t>
      </w:r>
      <w:r w:rsidR="00121A1E" w:rsidRPr="009C0F5F">
        <w:rPr>
          <w:rFonts w:ascii="inherit" w:eastAsia="Times New Roman" w:hAnsi="inherit" w:cs="Times New Roman"/>
          <w:sz w:val="26"/>
          <w:szCs w:val="26"/>
          <w:lang w:eastAsia="ru-RU"/>
        </w:rPr>
        <w:t>тсутствие визуального информирования посетителей о необходимости соблюдения социальной дистанции, о необходимости но</w:t>
      </w:r>
      <w:r w:rsidR="00543CC5" w:rsidRPr="009C0F5F">
        <w:rPr>
          <w:rFonts w:ascii="inherit" w:eastAsia="Times New Roman" w:hAnsi="inherit" w:cs="Times New Roman"/>
          <w:sz w:val="26"/>
          <w:szCs w:val="26"/>
          <w:lang w:eastAsia="ru-RU"/>
        </w:rPr>
        <w:t>шения масок,</w:t>
      </w:r>
    </w:p>
    <w:p w:rsidR="00121A1E" w:rsidRPr="009C0F5F" w:rsidRDefault="00121A1E" w:rsidP="009C0F5F">
      <w:pPr>
        <w:pStyle w:val="a7"/>
        <w:numPr>
          <w:ilvl w:val="0"/>
          <w:numId w:val="1"/>
        </w:numPr>
        <w:shd w:val="clear" w:color="auto" w:fill="FFFFFF"/>
        <w:spacing w:after="90" w:line="240" w:lineRule="auto"/>
        <w:jc w:val="both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9C0F5F">
        <w:rPr>
          <w:rFonts w:ascii="inherit" w:eastAsia="Times New Roman" w:hAnsi="inherit" w:cs="Times New Roman"/>
          <w:sz w:val="26"/>
          <w:szCs w:val="26"/>
          <w:lang w:eastAsia="ru-RU"/>
        </w:rPr>
        <w:t>отсутствие сигнальной разметки на полу.</w:t>
      </w:r>
    </w:p>
    <w:p w:rsidR="00121A1E" w:rsidRPr="00543CC5" w:rsidRDefault="00121A1E" w:rsidP="00554AEA">
      <w:pPr>
        <w:shd w:val="clear" w:color="auto" w:fill="FFFFFF"/>
        <w:spacing w:after="90" w:line="240" w:lineRule="auto"/>
        <w:ind w:firstLine="851"/>
        <w:jc w:val="both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543CC5">
        <w:rPr>
          <w:rFonts w:ascii="inherit" w:eastAsia="Times New Roman" w:hAnsi="inherit" w:cs="Times New Roman"/>
          <w:sz w:val="26"/>
          <w:szCs w:val="26"/>
          <w:lang w:eastAsia="ru-RU"/>
        </w:rPr>
        <w:t xml:space="preserve">Напоминаем, что согласно части 1 статьи 20.6.1.КоАП РФ невыполнение правил поведения при введении режима повышенной готовности влечет наложение административного штрафа на граждан в размере от одной тысячи до тридцати тысяч рублей; на должностных лиц – от десяти тысяч до пятидесяти тысяч рублей; на лиц, осуществляющих предпринимательскую деятельность без образования юридического лица, - </w:t>
      </w:r>
      <w:r w:rsidRPr="009C0F5F">
        <w:rPr>
          <w:rFonts w:ascii="inherit" w:eastAsia="Times New Roman" w:hAnsi="inherit" w:cs="Times New Roman"/>
          <w:b/>
          <w:sz w:val="26"/>
          <w:szCs w:val="26"/>
          <w:lang w:eastAsia="ru-RU"/>
        </w:rPr>
        <w:t>от тридцати тысяч до пятидесяти тысяч рублей</w:t>
      </w:r>
      <w:r w:rsidR="009C0F5F">
        <w:rPr>
          <w:rFonts w:ascii="inherit" w:eastAsia="Times New Roman" w:hAnsi="inherit" w:cs="Times New Roman"/>
          <w:b/>
          <w:sz w:val="26"/>
          <w:szCs w:val="26"/>
          <w:lang w:eastAsia="ru-RU"/>
        </w:rPr>
        <w:t xml:space="preserve"> (это подавляюще</w:t>
      </w:r>
      <w:r w:rsidR="009C0F5F">
        <w:rPr>
          <w:rFonts w:ascii="inherit" w:eastAsia="Times New Roman" w:hAnsi="inherit" w:cs="Times New Roman" w:hint="eastAsia"/>
          <w:b/>
          <w:sz w:val="26"/>
          <w:szCs w:val="26"/>
          <w:lang w:eastAsia="ru-RU"/>
        </w:rPr>
        <w:t>е</w:t>
      </w:r>
      <w:r w:rsidR="009C0F5F">
        <w:rPr>
          <w:rFonts w:ascii="inherit" w:eastAsia="Times New Roman" w:hAnsi="inherit" w:cs="Times New Roman"/>
          <w:b/>
          <w:sz w:val="26"/>
          <w:szCs w:val="26"/>
          <w:lang w:eastAsia="ru-RU"/>
        </w:rPr>
        <w:t xml:space="preserve"> большинство предпринимателей Иркутского района)</w:t>
      </w:r>
      <w:r w:rsidRPr="00543CC5">
        <w:rPr>
          <w:rFonts w:ascii="inherit" w:eastAsia="Times New Roman" w:hAnsi="inherit" w:cs="Times New Roman"/>
          <w:sz w:val="26"/>
          <w:szCs w:val="26"/>
          <w:lang w:eastAsia="ru-RU"/>
        </w:rPr>
        <w:t>; на юридических лиц - от ста тысяч до трехсот тысяч рублей.</w:t>
      </w:r>
    </w:p>
    <w:p w:rsidR="00121A1E" w:rsidRPr="00121A1E" w:rsidRDefault="00121A1E" w:rsidP="00554AEA">
      <w:pPr>
        <w:shd w:val="clear" w:color="auto" w:fill="FFFFFF"/>
        <w:spacing w:after="90" w:line="240" w:lineRule="auto"/>
        <w:ind w:firstLine="851"/>
        <w:jc w:val="both"/>
        <w:rPr>
          <w:rFonts w:ascii="inherit" w:eastAsia="Times New Roman" w:hAnsi="inherit" w:cs="Times New Roman"/>
          <w:b/>
          <w:sz w:val="26"/>
          <w:szCs w:val="26"/>
          <w:lang w:eastAsia="ru-RU"/>
        </w:rPr>
      </w:pPr>
      <w:r w:rsidRPr="00543CC5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В случае повторного нарушения хозяйствующим субъектом требований указа Губернатора Иркутской области от 12 октября 2021 года № 279-уг возможно временное приостановление деятельности </w:t>
      </w:r>
      <w:r w:rsidRPr="009C0F5F">
        <w:rPr>
          <w:rFonts w:ascii="inherit" w:eastAsia="Times New Roman" w:hAnsi="inherit" w:cs="Times New Roman"/>
          <w:b/>
          <w:sz w:val="26"/>
          <w:szCs w:val="26"/>
          <w:u w:val="single"/>
          <w:lang w:eastAsia="ru-RU"/>
        </w:rPr>
        <w:t>сроком до 90 суток.</w:t>
      </w:r>
    </w:p>
    <w:sectPr w:rsidR="00121A1E" w:rsidRPr="0012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7D2"/>
    <w:multiLevelType w:val="hybridMultilevel"/>
    <w:tmpl w:val="FBDA7E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1E"/>
    <w:rsid w:val="00121A1E"/>
    <w:rsid w:val="00543CC5"/>
    <w:rsid w:val="00554AEA"/>
    <w:rsid w:val="005D6957"/>
    <w:rsid w:val="0074196C"/>
    <w:rsid w:val="009C0F5F"/>
    <w:rsid w:val="00E7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21A1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21A1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wb">
    <w:name w:val="fwb"/>
    <w:basedOn w:val="a0"/>
    <w:rsid w:val="00121A1E"/>
  </w:style>
  <w:style w:type="character" w:styleId="a3">
    <w:name w:val="Hyperlink"/>
    <w:basedOn w:val="a0"/>
    <w:uiPriority w:val="99"/>
    <w:semiHidden/>
    <w:unhideWhenUsed/>
    <w:rsid w:val="00121A1E"/>
    <w:rPr>
      <w:color w:val="0000FF"/>
      <w:u w:val="single"/>
    </w:rPr>
  </w:style>
  <w:style w:type="character" w:customStyle="1" w:styleId="fsm">
    <w:name w:val="fsm"/>
    <w:basedOn w:val="a0"/>
    <w:rsid w:val="00121A1E"/>
  </w:style>
  <w:style w:type="character" w:customStyle="1" w:styleId="timestampcontent">
    <w:name w:val="timestampcontent"/>
    <w:basedOn w:val="a0"/>
    <w:rsid w:val="00121A1E"/>
  </w:style>
  <w:style w:type="character" w:customStyle="1" w:styleId="6spk">
    <w:name w:val="_6spk"/>
    <w:basedOn w:val="a0"/>
    <w:rsid w:val="00121A1E"/>
  </w:style>
  <w:style w:type="paragraph" w:styleId="a4">
    <w:name w:val="Normal (Web)"/>
    <w:basedOn w:val="a"/>
    <w:uiPriority w:val="99"/>
    <w:semiHidden/>
    <w:unhideWhenUsed/>
    <w:rsid w:val="0012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121A1E"/>
  </w:style>
  <w:style w:type="paragraph" w:styleId="a5">
    <w:name w:val="No Spacing"/>
    <w:link w:val="a6"/>
    <w:uiPriority w:val="1"/>
    <w:qFormat/>
    <w:rsid w:val="00554AE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554AE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C0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21A1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21A1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wb">
    <w:name w:val="fwb"/>
    <w:basedOn w:val="a0"/>
    <w:rsid w:val="00121A1E"/>
  </w:style>
  <w:style w:type="character" w:styleId="a3">
    <w:name w:val="Hyperlink"/>
    <w:basedOn w:val="a0"/>
    <w:uiPriority w:val="99"/>
    <w:semiHidden/>
    <w:unhideWhenUsed/>
    <w:rsid w:val="00121A1E"/>
    <w:rPr>
      <w:color w:val="0000FF"/>
      <w:u w:val="single"/>
    </w:rPr>
  </w:style>
  <w:style w:type="character" w:customStyle="1" w:styleId="fsm">
    <w:name w:val="fsm"/>
    <w:basedOn w:val="a0"/>
    <w:rsid w:val="00121A1E"/>
  </w:style>
  <w:style w:type="character" w:customStyle="1" w:styleId="timestampcontent">
    <w:name w:val="timestampcontent"/>
    <w:basedOn w:val="a0"/>
    <w:rsid w:val="00121A1E"/>
  </w:style>
  <w:style w:type="character" w:customStyle="1" w:styleId="6spk">
    <w:name w:val="_6spk"/>
    <w:basedOn w:val="a0"/>
    <w:rsid w:val="00121A1E"/>
  </w:style>
  <w:style w:type="paragraph" w:styleId="a4">
    <w:name w:val="Normal (Web)"/>
    <w:basedOn w:val="a"/>
    <w:uiPriority w:val="99"/>
    <w:semiHidden/>
    <w:unhideWhenUsed/>
    <w:rsid w:val="0012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121A1E"/>
  </w:style>
  <w:style w:type="paragraph" w:styleId="a5">
    <w:name w:val="No Spacing"/>
    <w:link w:val="a6"/>
    <w:uiPriority w:val="1"/>
    <w:qFormat/>
    <w:rsid w:val="00554AE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554AE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C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9992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Ольга Александровна</dc:creator>
  <cp:lastModifiedBy>Неделько Ольга Александровна</cp:lastModifiedBy>
  <cp:revision>2</cp:revision>
  <cp:lastPrinted>2021-07-13T01:05:00Z</cp:lastPrinted>
  <dcterms:created xsi:type="dcterms:W3CDTF">2021-07-13T01:09:00Z</dcterms:created>
  <dcterms:modified xsi:type="dcterms:W3CDTF">2021-07-13T01:09:00Z</dcterms:modified>
</cp:coreProperties>
</file>