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CE" w:rsidRDefault="00E958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958CE" w:rsidRDefault="00E958CE">
      <w:pPr>
        <w:pStyle w:val="ConsPlusNormal"/>
        <w:outlineLvl w:val="0"/>
      </w:pPr>
    </w:p>
    <w:p w:rsidR="00E958CE" w:rsidRDefault="00E958CE">
      <w:pPr>
        <w:pStyle w:val="ConsPlusTitle"/>
        <w:jc w:val="center"/>
        <w:outlineLvl w:val="0"/>
      </w:pPr>
      <w:r>
        <w:t>ПРАВИТЕЛЬСТВО ИРКУТСКОЙ ОБЛАСТИ</w:t>
      </w:r>
    </w:p>
    <w:p w:rsidR="00E958CE" w:rsidRDefault="00E958CE">
      <w:pPr>
        <w:pStyle w:val="ConsPlusTitle"/>
        <w:jc w:val="both"/>
      </w:pPr>
    </w:p>
    <w:p w:rsidR="00E958CE" w:rsidRDefault="00E958CE">
      <w:pPr>
        <w:pStyle w:val="ConsPlusTitle"/>
        <w:jc w:val="center"/>
      </w:pPr>
      <w:r>
        <w:t>ПОСТАНОВЛЕНИЕ</w:t>
      </w:r>
    </w:p>
    <w:p w:rsidR="00E958CE" w:rsidRDefault="00E958CE">
      <w:pPr>
        <w:pStyle w:val="ConsPlusTitle"/>
        <w:jc w:val="center"/>
      </w:pPr>
      <w:r>
        <w:t>от 15 февраля 2021 г. N 82-пп</w:t>
      </w:r>
    </w:p>
    <w:p w:rsidR="00E958CE" w:rsidRDefault="00E958CE">
      <w:pPr>
        <w:pStyle w:val="ConsPlusTitle"/>
        <w:jc w:val="both"/>
      </w:pPr>
    </w:p>
    <w:p w:rsidR="00E958CE" w:rsidRDefault="00E958CE">
      <w:pPr>
        <w:pStyle w:val="ConsPlusTitle"/>
        <w:jc w:val="center"/>
      </w:pPr>
      <w:r>
        <w:t>О СОЗДАНИИ И ФУНКЦИОНИРОВАНИИ ЦЕНТРА</w:t>
      </w:r>
    </w:p>
    <w:p w:rsidR="00E958CE" w:rsidRDefault="00E958CE">
      <w:pPr>
        <w:pStyle w:val="ConsPlusTitle"/>
        <w:jc w:val="center"/>
      </w:pPr>
      <w:r>
        <w:t>УПРАВЛЕНИЯ РЕГИОНА ИРКУТСКОЙ ОБЛАСТИ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16 ноября 2020 года N 1844 "Об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"Диалог Регионы"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</w:t>
      </w:r>
      <w:proofErr w:type="gramEnd"/>
      <w:r>
        <w:t xml:space="preserve"> центров управления регионов", руководствуясь </w:t>
      </w:r>
      <w:hyperlink r:id="rId7" w:history="1">
        <w:r>
          <w:rPr>
            <w:color w:val="0000FF"/>
          </w:rPr>
          <w:t>частью 4 статьи 66</w:t>
        </w:r>
      </w:hyperlink>
      <w:r>
        <w:t xml:space="preserve">, </w:t>
      </w:r>
      <w:hyperlink r:id="rId8" w:history="1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ind w:firstLine="540"/>
        <w:jc w:val="both"/>
      </w:pPr>
      <w:r>
        <w:t>1. Создать Центр управления региона Иркутской области.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ind w:firstLine="540"/>
        <w:jc w:val="both"/>
      </w:pPr>
      <w:r>
        <w:t xml:space="preserve">2. Утвердить </w:t>
      </w:r>
      <w:hyperlink w:anchor="P50" w:history="1">
        <w:r>
          <w:rPr>
            <w:color w:val="0000FF"/>
          </w:rPr>
          <w:t>Положение</w:t>
        </w:r>
      </w:hyperlink>
      <w:r>
        <w:t xml:space="preserve"> о Центре управления региона Иркутской области (прилагается).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ind w:firstLine="540"/>
        <w:jc w:val="both"/>
      </w:pPr>
      <w:r>
        <w:t xml:space="preserve">3. Утвердить </w:t>
      </w:r>
      <w:hyperlink w:anchor="P177" w:history="1">
        <w:r>
          <w:rPr>
            <w:color w:val="0000FF"/>
          </w:rPr>
          <w:t>Перечень</w:t>
        </w:r>
      </w:hyperlink>
      <w:r>
        <w:t xml:space="preserve"> ответственных лиц за создание и функционирование Центра управления региона Иркутской области (прилагается).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ind w:firstLine="540"/>
        <w:jc w:val="both"/>
      </w:pPr>
      <w:r>
        <w:t xml:space="preserve">4. </w:t>
      </w:r>
      <w:proofErr w:type="gramStart"/>
      <w:r>
        <w:t>Определить аппарат Губернатора Иркутской области и Правительства Иркутской области исполнительным органом государственной власти Иркутской области, уполномоченным на обеспечение создания и функционирования Центра управления региона Иркутской области (далее - ЦУР), разработку основных направлений развития ЦУР, а также взаимодействие с автономной некоммерческой организацией по развитию цифровых проектов в сфере общественных связей и коммуникаций "Диалог Регионы".</w:t>
      </w:r>
      <w:proofErr w:type="gramEnd"/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ind w:firstLine="540"/>
        <w:jc w:val="both"/>
      </w:pPr>
      <w:r>
        <w:t xml:space="preserve">5. Определить исполнительные органы государственной власти Иркутской области </w:t>
      </w:r>
      <w:proofErr w:type="gramStart"/>
      <w:r>
        <w:t>ответственными</w:t>
      </w:r>
      <w:proofErr w:type="gramEnd"/>
      <w:r>
        <w:t xml:space="preserve"> за работу отраслевых блоков ЦУР по тематикам: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1) здравоохранение - министерство здравоохранения Иркутской области;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2) образование - министерство образования Иркутской области;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3) социальная защита - министерство социального развития, опеки и попечительства Иркутской области;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4) труд и занятость - министерство труда и занятости Иркутской области;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5) земельные и имущественные отношения - министерство имущественных отношений Иркутской области;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6) дороги, строительство, обеспечение жильем - министерство строительства, дорожного хозяйства Иркутской области, министерство имущественных отношений Иркутской области;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 xml:space="preserve">7) жилищно-коммунальное хозяйство, транспорт, твердые коммунальные отходы, энергетика - министерство жилищной политики, энергетики и транспорта Иркутской области, министерство природных ресурсов и экологии Иркутской области, служба по тарифам Иркутской </w:t>
      </w:r>
      <w:r>
        <w:lastRenderedPageBreak/>
        <w:t>области, служба государственного жилищного надзора Иркутской области;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8) торговля - служба потребительского рынка и лицензирования Иркутской области;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9) экология - министерство природных ресурсов и экологии Иркутской области, служба государственного экологического надзора Иркутской области.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ind w:firstLine="540"/>
        <w:jc w:val="both"/>
      </w:pPr>
      <w:r>
        <w:t>6. Рекомендовать органам местного самоуправления муниципальных образований Иркутской области создать центры управления муниципальных образований Иркутской области.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ind w:firstLine="540"/>
        <w:jc w:val="both"/>
      </w:pPr>
      <w:r>
        <w:t xml:space="preserve">7. </w:t>
      </w:r>
      <w:proofErr w:type="gramStart"/>
      <w:r>
        <w:t>Настоящее постановление подлежит официальному опубликованию в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(www.pravo.gov.ru).</w:t>
      </w:r>
      <w:proofErr w:type="gramEnd"/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Иркутской области Замарацкую С.П.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jc w:val="right"/>
      </w:pPr>
      <w:r>
        <w:t>Первый заместитель Губернатора</w:t>
      </w:r>
    </w:p>
    <w:p w:rsidR="00E958CE" w:rsidRDefault="00E958CE">
      <w:pPr>
        <w:pStyle w:val="ConsPlusNormal"/>
        <w:jc w:val="right"/>
      </w:pPr>
      <w:r>
        <w:t>Иркутской области - Председатель</w:t>
      </w:r>
    </w:p>
    <w:p w:rsidR="00E958CE" w:rsidRDefault="00E958CE">
      <w:pPr>
        <w:pStyle w:val="ConsPlusNormal"/>
        <w:jc w:val="right"/>
      </w:pPr>
      <w:r>
        <w:t>Правительства Иркутской области</w:t>
      </w:r>
    </w:p>
    <w:p w:rsidR="00E958CE" w:rsidRDefault="00E958CE">
      <w:pPr>
        <w:pStyle w:val="ConsPlusNormal"/>
        <w:jc w:val="right"/>
      </w:pPr>
      <w:r>
        <w:t>К.Б.ЗАЙЦЕВ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jc w:val="right"/>
        <w:outlineLvl w:val="0"/>
      </w:pPr>
      <w:r>
        <w:t>Утверждено</w:t>
      </w:r>
    </w:p>
    <w:p w:rsidR="00E958CE" w:rsidRDefault="00E958CE">
      <w:pPr>
        <w:pStyle w:val="ConsPlusNormal"/>
        <w:jc w:val="right"/>
      </w:pPr>
      <w:r>
        <w:t>постановлением Правительства</w:t>
      </w:r>
    </w:p>
    <w:p w:rsidR="00E958CE" w:rsidRDefault="00E958CE">
      <w:pPr>
        <w:pStyle w:val="ConsPlusNormal"/>
        <w:jc w:val="right"/>
      </w:pPr>
      <w:r>
        <w:t>Иркутской области</w:t>
      </w:r>
    </w:p>
    <w:p w:rsidR="00E958CE" w:rsidRDefault="00E958CE">
      <w:pPr>
        <w:pStyle w:val="ConsPlusNormal"/>
        <w:jc w:val="right"/>
      </w:pPr>
      <w:r>
        <w:t>от 15 февраля 2021 г. N 82-пп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Title"/>
        <w:jc w:val="center"/>
      </w:pPr>
      <w:bookmarkStart w:id="0" w:name="P50"/>
      <w:bookmarkEnd w:id="0"/>
      <w:r>
        <w:t>ПОЛОЖЕНИЕ</w:t>
      </w:r>
    </w:p>
    <w:p w:rsidR="00E958CE" w:rsidRDefault="00E958CE">
      <w:pPr>
        <w:pStyle w:val="ConsPlusTitle"/>
        <w:jc w:val="center"/>
      </w:pPr>
      <w:r>
        <w:t>О ЦЕНТРЕ УПРАВЛЕНИЯ РЕГИОНА ИРКУТСКОЙ ОБЛАСТИ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Title"/>
        <w:jc w:val="center"/>
        <w:outlineLvl w:val="1"/>
      </w:pPr>
      <w:r>
        <w:t>Глава 1. ОБЩИЕ ПОЛОЖЕНИЯ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Употребляемые в настоящем Положении понятия используются в значениях, определенных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ноября 2020 года N 1844 "Об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"Диалог Регионы" на создание и обеспечение функционирования в субъектах Российской Федерации центров управления регионов и Правил создания и функционирования</w:t>
      </w:r>
      <w:proofErr w:type="gramEnd"/>
      <w:r>
        <w:t xml:space="preserve"> в субъектах Российской Федерации центров управления регионов" (далее - постановление Правительства Российской Федерации от 16 ноября 2020 года N 1844).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2. Центр управления региона Иркутской области (далее - ЦУР) является проектным офисом, представляющим собой координационный орган, осуществляющий:</w:t>
      </w:r>
    </w:p>
    <w:p w:rsidR="00E958CE" w:rsidRDefault="00E958CE">
      <w:pPr>
        <w:pStyle w:val="ConsPlusNormal"/>
        <w:spacing w:before="220"/>
        <w:ind w:firstLine="540"/>
        <w:jc w:val="both"/>
      </w:pPr>
      <w:proofErr w:type="gramStart"/>
      <w:r>
        <w:t>1) координацию работ по мониторингу и обработке всех видов обращений и сообщений граждан Российской Федерации, иностранных граждан и лиц без гражданства, а также граждан Российской Федерации, постоянно проживающих за пределами территории Российской Федерации, и юридических лиц любых организационно-правовых форм вне зависимости от места их государственной регистрации (далее - граждане и юридические лица), поступающих в исполнительные органы государственной власти Иркутской области, органы</w:t>
      </w:r>
      <w:proofErr w:type="gramEnd"/>
      <w:r>
        <w:t xml:space="preserve"> </w:t>
      </w:r>
      <w:proofErr w:type="gramStart"/>
      <w:r>
        <w:t xml:space="preserve">местного </w:t>
      </w:r>
      <w:r>
        <w:lastRenderedPageBreak/>
        <w:t>самоуправления муниципальных образований Иркутской области, территориальные государственные внебюджетные фонды либо подведомственные исполнительным органам государственной власти Иркутской области или органам местного самоуправления муниципальных образований Иркутской области организации, государственные и муниципальные организации, организации с государственным участием или участием муниципального образования в границах Иркутской области (далее - органы и организации), в том числе с использованием федеральных, региональных, муниципальных систем обратной связи и обработки</w:t>
      </w:r>
      <w:proofErr w:type="gramEnd"/>
      <w:r>
        <w:t xml:space="preserve"> сообщений, а также публикуемых гражданами и юридическими лицами в общедоступном виде в социальных сетях, мессенджерах, иных средствах электронной массовой коммуникации (далее - сообщения и обращения);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2) взаимодействие с гражданами через социальные сети, мессенджеры и иные средства электронной коммуникации по направлениям и тематикам деятельности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3) оперативное реагирование по направлениям и тематикам деятельности ЦУР через взаимодействие с органами и организациями;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4) предоставление дополнительной информации в целях территориального и стратегического планирования развития Иркутской области.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3. Координация работ по мониторингу и обработке обращений и сообщений осуществляется путем: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1) анализа обращений и сообщений;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2) структурирования и формализации сути обращений и сообщений;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3) контроля сроков и качества обработки обращений и сообщений;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4) сбора информации об удовлетворенности результатами обработки обращений и сообщений;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5) сводного анализа результатов обработки обращений и сообщений в настраиваемых статистических разрезах.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4. При необходимости для решения задач ЦУР к его работе могут привлекаться сотрудники исполнительных органов государственной власти Иркутской области и подведомственных им учреждений, а также иных организаций.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Title"/>
        <w:jc w:val="center"/>
        <w:outlineLvl w:val="1"/>
      </w:pPr>
      <w:r>
        <w:t>Глава 2. ЗАДАЧИ ЦУР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ind w:firstLine="540"/>
        <w:jc w:val="both"/>
      </w:pPr>
      <w:r>
        <w:t>5. Задачами ЦУР являются: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1) мониторинг обработки обращений и сообщений, включающий в себя: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анализ обращений и сообщений граждан и юридических лиц, поступивших в адрес органов и организаций;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структурирование и формализация сути обращений и сообщений граждан и юридических лиц;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мониторинг сроков и качества обработки обращений и сообщений граждан и юридических лиц, поступающих по всем видам каналов обратной связи;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сбор информации об удовлетворенности граждан и юридических лиц результатами обработки их обращений и сообщений;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lastRenderedPageBreak/>
        <w:t>сводный анализ результатов обработки обращений и сообщений граждан и юридических лиц;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2) формирование комплексной картины проблем на основании анализа: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обращений и сообщений граждан и юридических лиц, поступающих в адрес органов и организаций;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обратной связи в формате результатов голосования и общественного обсуждения;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мониторинга работы органов и организаций для подготовки отчета Губернатору Иркутской области;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выявления конфликтных ситуаций и ошибок при коммуникации органов и организаций с гражданами и юридическими лицами, организация каналов коммуникации с использованием социальных сетей, мессенджеров и иных средств электронной коммуникации;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3) формирование рекомендаций по онлайн-взаимодействию органов и организаций с гражданами и юридическими лицами, предложений по разработке соответствующих сервисов, выработка рекомендаций для определения приоритетов работы органов и организаций;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4) выявление и анализ лучших практик, процессов государственного и муниципального управления, выработка рекомендаций по оптимизации процессов предоставления государственных и муниципальных услуг, исполнения функций, координация внедрения в Иркутской области оптимизированных регламентов и технологических сервисов и централизованных платформ для оказания услуг и исполнения функций;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5) выработка рекомендаций для оперативного решения обнаруженных проблем во взаимодействии органов и организаций с гражданами и юридическими лицами;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6) проведение аналитических исследований по удовлетворенности граждан и юридических лиц действиями органов и организаций;</w:t>
      </w:r>
    </w:p>
    <w:p w:rsidR="00E958CE" w:rsidRDefault="00E958CE">
      <w:pPr>
        <w:pStyle w:val="ConsPlusNormal"/>
        <w:spacing w:before="220"/>
        <w:ind w:firstLine="540"/>
        <w:jc w:val="both"/>
      </w:pPr>
      <w:proofErr w:type="gramStart"/>
      <w:r>
        <w:t>7) разработка информационных материалов для информирования, в том числе с использованием социальных сетей, мессенджеров и иных средств электронной коммуникации, целевых групп граждан и юридических лиц с учетом их географического размещения и других характеристик, адаптация указанных материалов с учетом особенностей целевой аудитории и каналов информирования, информирование граждан и юридических лиц по тематикам работы ЦУР;</w:t>
      </w:r>
      <w:proofErr w:type="gramEnd"/>
    </w:p>
    <w:p w:rsidR="00E958CE" w:rsidRDefault="00E958CE">
      <w:pPr>
        <w:pStyle w:val="ConsPlusNormal"/>
        <w:spacing w:before="220"/>
        <w:ind w:firstLine="540"/>
        <w:jc w:val="both"/>
      </w:pPr>
      <w:r>
        <w:t>8) проведение образовательных семинаров для профильных специалистов в Иркутской области;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9) координация формирования и сопровождения системы официальных страниц (групп) органов и организаций в средствах электронной массовой коммуникации на территории Иркутской области;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10) содействие формированию дополнительных условий для обеспечения открытости деятельности органов и организаций.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Title"/>
        <w:jc w:val="center"/>
        <w:outlineLvl w:val="1"/>
      </w:pPr>
      <w:r>
        <w:t>Глава 3. СТРУКТУРА ЦУР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ind w:firstLine="540"/>
        <w:jc w:val="both"/>
      </w:pPr>
      <w:r>
        <w:t>6. Структура ЦУР включает: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1) куратора ЦУР - заместителя Губернатора Иркутской области;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lastRenderedPageBreak/>
        <w:t>2) ответственного исполнителя по созданию и функционированию ЦУР - заместителя руководителя аппарата Губернатора Иркутской области и Правительства Иркутской области;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3) руководителя ЦУР - руководителя обособленного подразделения центра компетенций в Иркутской области;</w:t>
      </w:r>
    </w:p>
    <w:p w:rsidR="00E958CE" w:rsidRDefault="00E958CE">
      <w:pPr>
        <w:pStyle w:val="ConsPlusNormal"/>
        <w:spacing w:before="220"/>
        <w:ind w:firstLine="540"/>
        <w:jc w:val="both"/>
      </w:pPr>
      <w:proofErr w:type="gramStart"/>
      <w:r>
        <w:t>4) ответственных за отраслевые блоки ЦУР - руководителей или заместителей руководителей исполнительных органов государственной власти Иркутской области по тематикам: здравоохранение, образование, социальная защита, труд и занятость, земельные и имущественные отношения, дороги, строительство, обеспечение жильем, жилищно-коммунальное хозяйство, транспорт, твердые коммунальные отходы, энергетика, торговля, экология;</w:t>
      </w:r>
      <w:proofErr w:type="gramEnd"/>
    </w:p>
    <w:p w:rsidR="00E958CE" w:rsidRDefault="00E958CE">
      <w:pPr>
        <w:pStyle w:val="ConsPlusNormal"/>
        <w:spacing w:before="220"/>
        <w:ind w:firstLine="540"/>
        <w:jc w:val="both"/>
      </w:pPr>
      <w:proofErr w:type="gramStart"/>
      <w:r>
        <w:t>5) руководителей отраслевых блоков ЦУР - сотрудников исполнительных органов государственной власти Иркутской области, определенных ответственными за отраслевые блоки ЦУР по тематикам: здравоохранение, образование, социальная защита, труд и занятость, земельные и имущественные отношения, дороги, строительство, обеспечение жильем, жилищно-коммунальное хозяйство, транспорт, твердые коммунальные отходы, энергетика, торговля, экология;</w:t>
      </w:r>
      <w:proofErr w:type="gramEnd"/>
    </w:p>
    <w:p w:rsidR="00E958CE" w:rsidRDefault="00E958CE">
      <w:pPr>
        <w:pStyle w:val="ConsPlusNormal"/>
        <w:spacing w:before="220"/>
        <w:ind w:firstLine="540"/>
        <w:jc w:val="both"/>
      </w:pPr>
      <w:r>
        <w:t>6) ответственного за работу со средствами массовой информации - начальника управления пресс-службы и информации Губернатора Иркутской области и Правительства Иркутской области.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7. Куратор ЦУР: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1) является ответственным за создание и функционирование ЦУР и за достижение обязательных показателей работы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2) вносит предложения по разработке и утверждению правовых актов, необходимых для организации деятельности ЦУР и выполнения стоящих перед ЦУР задач;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 xml:space="preserve">3) утверждает дополнительные показатели (по согласованию с центром компетенций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ноября 2020 года N 1844) по оценке эффективности работы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4) отвечает за организацию взаимодействия с Министерством цифрового развития, связи и массовых коммуникаций Российской Федерации (далее - Минцифры России) и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5) координирует взаимодействие исполнительных органов государственной власти Иркутской области по вопросам деятельности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6) утверждает проекты паспортов проектов (программ) по отраслевым тематикам деятельности ЦУР и сводные планы проектов (программ) по тематикам деятельности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7) утверждает отчеты о ходе реализации проектов (программ) по тематикам деятельности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8) утверждает составы рабочих и экспертных групп проектов (программ) по тематикам деятельности ЦУР.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8. Ответственный исполнитель по созданию и функционированию ЦУР: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1) обеспечивает исполнение мероприятий "дорожной карты" по созданию и обеспечению работы ЦУР, предусмотренной Соглашением о сотрудничестве при создании и функционировании Центра управления регионом Иркутской области, заключенным между Правительством Иркутской области и центром компетенций (далее - "дорожная карта");</w:t>
      </w:r>
    </w:p>
    <w:p w:rsidR="00E958CE" w:rsidRDefault="00E958C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2) отвечает за синхронизацию работы ЦУР с федеральными и региональными проектами и программами, реализуемыми в рамках исполнения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(далее - Указ N 204) и национальных программ и проектов Российской Федерации, а также федерального </w:t>
      </w:r>
      <w:hyperlink r:id="rId12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</w:t>
      </w:r>
      <w:proofErr w:type="gramEnd"/>
      <w:r>
        <w:t xml:space="preserve"> среды", утвержденного протоколом заседания проектного комитета по национальному проекту "Жилье и городская среда" от 21 декабря 2018 года N 3, </w:t>
      </w:r>
      <w:hyperlink r:id="rId13" w:history="1">
        <w:r>
          <w:rPr>
            <w:color w:val="0000FF"/>
          </w:rPr>
          <w:t>Концепции</w:t>
        </w:r>
      </w:hyperlink>
      <w:r>
        <w:t xml:space="preserve"> построения и развития аппаратно-программного комплекса "Безопасный город", утвержденной распоряжением Правительства Российской Федерации от 3 декабря 2014 года N 2446-р;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3) координирует деятельность исполнительных органов государственной власти Иркутской области и отраслевых блоков ЦУР с мероприятиями по цифровизации отдельных секторов экономики и социальной сферы в Иркутской области, в том числе с учетом соответствующих федеральных и ведомственных проектов;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4) привлекает, в случае необходимости, к работе ЦУР сотрудников исполнительных органов государственной власти Иркутской области и подведомственных им учреждений, а также иных организаций.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9. Руководитель ЦУР: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1) осуществляет непосредственное руководство операционной деятельностью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2) обеспечивает текущую деятельность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3) обеспечивает ежедневную операционную деятельность ЦУР по аналитике и мониторингу по вопросам рассмотрения обращений и сообщений граждан и юридических лиц, поступающих в адрес органов и организаций по всем видам каналов обратной связи, а в случае необходимости - передачу проблемных вопросов на уровень ответственного за отраслевой блок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4) отвечает за достижение обязательных показателей работы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5) проводит анализ реализации проектов (программ) по тематикам деятельности ЦУР, а также представляет отчет о ходе их реализации;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6) разрабатывает сводные планы проектов (программ) по тематикам деятельности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7) разрабатывает проекты паспортов проектов (программ) по отраслевым тематикам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8) согласовывает отчеты о ходе реализации проектов (программ) по функциям и тематикам деятельности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9) обеспечивает сквозной мониторинг и анализ рисков проектов (программ) по функциям и тематикам деятельности ЦУР, инициирует рассмотрение вопросов, требующих решений куратора;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10) обеспечивает ежегодную актуализацию "дорожной карты";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11) обеспечивает методическое сопровождение проектной и иной деятельности в ЦУР в соответствии с поставленными перед ЦУР задачами;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12) осуществляет мониторинг информационного пространства с применением специальных сервисов и готовит отчеты по результатам мониторинга;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13) осуществляет создание аналитических систем;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14) осуществляет разработку аналитических записок по тематическим запросам.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lastRenderedPageBreak/>
        <w:t xml:space="preserve">10. </w:t>
      </w:r>
      <w:proofErr w:type="gramStart"/>
      <w:r>
        <w:t>Ответственные за отраслевые блоки ЦУР:</w:t>
      </w:r>
      <w:proofErr w:type="gramEnd"/>
    </w:p>
    <w:p w:rsidR="00E958CE" w:rsidRDefault="00E958CE">
      <w:pPr>
        <w:pStyle w:val="ConsPlusNormal"/>
        <w:spacing w:before="220"/>
        <w:ind w:firstLine="540"/>
        <w:jc w:val="both"/>
      </w:pPr>
      <w:r>
        <w:t>1) способствуют достижению обязательных показателей работы по направлениям деятельности в части отраслевой тематики;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2) обеспечивают организацию работы курируемого отраслевого блока;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3) обеспечивают представительство курируемого отраслевого блока в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 xml:space="preserve">4) обеспечивают синхронизацию работы курируемых отраслевых блоков с мероприятиями по цифровизации приоритетных отраслей экономики и социальной сферы в Иркутской области с учетом соответствующих национальных программ (проектов), федеральных и ведомственных проектов, реализуемых в соответствии с </w:t>
      </w:r>
      <w:hyperlink r:id="rId14" w:history="1">
        <w:r>
          <w:rPr>
            <w:color w:val="0000FF"/>
          </w:rPr>
          <w:t>Указом</w:t>
        </w:r>
      </w:hyperlink>
      <w:r>
        <w:t xml:space="preserve"> N 204;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5) обеспечивают подготовку отчетов о ходе реализации проектов (программ) по курируемым тематикам.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11. Руководители отраслевых блоков ЦУР: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1) обеспечивают работу отраслевого блока;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2) способствуют достижению обязательных показателей работы по направлениям деятельности в части отраслевой тематики.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12. Ответственный за работу со средствами массовой информации осуществляет координацию лиц, входящих в структуру ЦУР, ответственных за размещение информации в средствах массовой информации и информационно-телекоммуникационной сети "Интернет".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Title"/>
        <w:jc w:val="center"/>
        <w:outlineLvl w:val="1"/>
      </w:pPr>
      <w:r>
        <w:t>Глава 4. ДЕЯТЕЛЬНОСТЬ ЦУР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ind w:firstLine="540"/>
        <w:jc w:val="both"/>
      </w:pPr>
      <w:r>
        <w:t>13. ЦУР осуществляет следующую деятельность: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1) представляет по запросу Минцифры России необходимые материалы, относящиеся к созданию и функционированию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2) представляет по запросу центра компетенций аналитические и иные материалы о реализации проектов (программ) по функциям и тематикам деятельности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3) осуществляет проверку и свод информации о реализации мероприятий по направлениям и тематикам деятельности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4) обеспечивает рейтингование органов и организаций по количеству, качеству, скорости, полноте реагирования на обращения и сообщения по всем видам обратной связи;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5) обеспечивает создание межведомственных и отраслевых механизмов ускоренного решения проблем по тематикам обращений и сообщений;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6) обеспечивает создание межведомственных и отраслевых механизмов устранения первопричин обращений и сообщений по тематикам отраслевых блоков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7) участвует в контрольных мероприятиях, организованных Минцифрой России, в отношении проектов (программ) по функциям и тематикам деятельности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8) обеспечивает учет уровня занятости по отраслевым блокам ЦУР, подготавливает предложения по кадровому усилению состава ЦУР;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 xml:space="preserve">9) осуществляет оценку обязательных показателей работы ответственных за отраслевые </w:t>
      </w:r>
      <w:r>
        <w:lastRenderedPageBreak/>
        <w:t>блоки ЦУР, осуществляет свод и проверку данных по итогам оценки;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10) выполняет иные функции, предусмотренные настоящим Положением и иными правовыми актами.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14. Формирование, согласование (одобрение), утверждение и представление информации и документов, разрабатываемых при создании и функционировании ЦУР, осуществляются с использованием портала ЦУР.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15. Информация, размещаемая на портале ЦУР, приравнивается к официальному письму или отчету, направленному по каналам единой системы межведомственного электронного взаимодействия.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 xml:space="preserve">16. Перечень региональных проблем для работы ЦУР формируется на основании данных информационно-аналитической системы для поддержки принятия управленческих решений "BI: </w:t>
      </w:r>
      <w:proofErr w:type="gramStart"/>
      <w:r>
        <w:t>ЦУР РФ" (далее - ИАС "BI:</w:t>
      </w:r>
      <w:proofErr w:type="gramEnd"/>
      <w:r>
        <w:t xml:space="preserve"> </w:t>
      </w:r>
      <w:proofErr w:type="gramStart"/>
      <w:r>
        <w:t xml:space="preserve">ЦУР РФ"), а также показателей выполнения национальных программ (проектов), федеральных и ведомственных проектов, реализуемых в соответствии с </w:t>
      </w:r>
      <w:hyperlink r:id="rId15" w:history="1">
        <w:r>
          <w:rPr>
            <w:color w:val="0000FF"/>
          </w:rPr>
          <w:t>Указом</w:t>
        </w:r>
      </w:hyperlink>
      <w:r>
        <w:t xml:space="preserve"> N 204.</w:t>
      </w:r>
      <w:proofErr w:type="gramEnd"/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Title"/>
        <w:jc w:val="center"/>
        <w:outlineLvl w:val="1"/>
      </w:pPr>
      <w:r>
        <w:t>Глава 5. ОПРЕДЕЛЕНИЕ КАТЕГОРИЙ РЕГИОНАЛЬНЫХ ПРОБЛЕМ</w:t>
      </w:r>
    </w:p>
    <w:p w:rsidR="00E958CE" w:rsidRDefault="00E958CE">
      <w:pPr>
        <w:pStyle w:val="ConsPlusTitle"/>
        <w:jc w:val="center"/>
      </w:pPr>
      <w:r>
        <w:t>ДЛЯ РАБОТЫ ЦУР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ind w:firstLine="540"/>
        <w:jc w:val="both"/>
      </w:pPr>
      <w:r>
        <w:t>17. Состав категорий региональных проблем для работы ЦУР формируется на основе данных ИАС "BI: ЦУР РФ". Категории региональных проблем для работы ЦУР определяются по каждому отраслевому блоку в количестве не менее трех.</w:t>
      </w:r>
    </w:p>
    <w:p w:rsidR="00E958CE" w:rsidRDefault="00E958CE">
      <w:pPr>
        <w:pStyle w:val="ConsPlusNormal"/>
        <w:spacing w:before="220"/>
        <w:ind w:firstLine="540"/>
        <w:jc w:val="both"/>
      </w:pPr>
      <w:r>
        <w:t>18. По каждой из категорий обеспечивается выполнение целевых показателей.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jc w:val="right"/>
      </w:pPr>
      <w:r>
        <w:t>Заместитель Губернатора</w:t>
      </w:r>
    </w:p>
    <w:p w:rsidR="00E958CE" w:rsidRDefault="00E958CE">
      <w:pPr>
        <w:pStyle w:val="ConsPlusNormal"/>
        <w:jc w:val="right"/>
      </w:pPr>
      <w:r>
        <w:t>Иркутской области</w:t>
      </w:r>
    </w:p>
    <w:p w:rsidR="00E958CE" w:rsidRDefault="00E958CE">
      <w:pPr>
        <w:pStyle w:val="ConsPlusNormal"/>
        <w:jc w:val="right"/>
      </w:pPr>
      <w:r>
        <w:t>С.П.ЗАМАРАЦКАЯ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jc w:val="right"/>
        <w:outlineLvl w:val="0"/>
      </w:pPr>
      <w:r>
        <w:t>Утвержден</w:t>
      </w:r>
    </w:p>
    <w:p w:rsidR="00E958CE" w:rsidRDefault="00E958CE">
      <w:pPr>
        <w:pStyle w:val="ConsPlusNormal"/>
        <w:jc w:val="right"/>
      </w:pPr>
      <w:r>
        <w:t>постановлением Правительства</w:t>
      </w:r>
    </w:p>
    <w:p w:rsidR="00E958CE" w:rsidRDefault="00E958CE">
      <w:pPr>
        <w:pStyle w:val="ConsPlusNormal"/>
        <w:jc w:val="right"/>
      </w:pPr>
      <w:r>
        <w:t>Иркутской области</w:t>
      </w:r>
    </w:p>
    <w:p w:rsidR="00E958CE" w:rsidRDefault="00E958CE">
      <w:pPr>
        <w:pStyle w:val="ConsPlusNormal"/>
        <w:jc w:val="right"/>
      </w:pPr>
      <w:r>
        <w:t>от 15 февраля 2021 г. N 82-пп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Title"/>
        <w:jc w:val="center"/>
      </w:pPr>
      <w:bookmarkStart w:id="1" w:name="P177"/>
      <w:bookmarkEnd w:id="1"/>
      <w:r>
        <w:t>ПЕРЕЧЕНЬ</w:t>
      </w:r>
    </w:p>
    <w:p w:rsidR="00E958CE" w:rsidRDefault="00E958CE">
      <w:pPr>
        <w:pStyle w:val="ConsPlusTitle"/>
        <w:jc w:val="center"/>
      </w:pPr>
      <w:r>
        <w:t>ОТВЕТСТВЕННЫХ ЛИЦ ЗА СОЗДАНИЕ И ФУНКЦИОНИРОВАНИЕ ЦЕНТРА</w:t>
      </w:r>
    </w:p>
    <w:p w:rsidR="00E958CE" w:rsidRDefault="00E958CE">
      <w:pPr>
        <w:pStyle w:val="ConsPlusTitle"/>
        <w:jc w:val="center"/>
      </w:pPr>
      <w:r>
        <w:t>УПРАВЛЕНИЯ РЕГИОНА ИРКУТСКОЙ ОБЛАСТИ</w:t>
      </w:r>
    </w:p>
    <w:p w:rsidR="00E958CE" w:rsidRDefault="00E958C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675"/>
      </w:tblGrid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Куратор Центра управления региона Иркутской области (далее - ЦУР)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- заместитель Губернатора Иркутской области;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ответственный исполнитель ЦУР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- заместитель руководителя аппарата Губернатора Иркутской области и Правительства Иркутской области;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руководитель ЦУР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 xml:space="preserve">начальник отдела по работе с Иркутской областью автономной некоммерческой организации по развитию цифровых проектов в сфере общественных связей и </w:t>
            </w:r>
            <w:r>
              <w:lastRenderedPageBreak/>
              <w:t>коммуникаций "Диалог Регионы" (по согласованию);</w:t>
            </w:r>
          </w:p>
        </w:tc>
      </w:tr>
      <w:tr w:rsidR="00E958CE">
        <w:tc>
          <w:tcPr>
            <w:tcW w:w="8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proofErr w:type="gramStart"/>
            <w:r>
              <w:lastRenderedPageBreak/>
              <w:t>ответственные за отраслевые блоки ЦУР:</w:t>
            </w:r>
            <w:proofErr w:type="gramEnd"/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"Здравоохранение"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заместитель министра здравоохранения Иркутской области;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"Образование"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заместитель министра образования Иркутской области;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"Социальная защита"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первый заместитель министра социального развития, опеки и попечительства Иркутской области;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"Труд и занятость"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заместитель министра труда и занятости Иркутской области;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"Земельные и имущественные отношения"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заместитель министра имущественных отношений Иркутской области;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"Дороги, строительство, обеспечение жильем"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заместитель министра строительства, дорожного хозяйства Иркутской области;</w:t>
            </w:r>
          </w:p>
          <w:p w:rsidR="00E958CE" w:rsidRDefault="00E958CE">
            <w:pPr>
              <w:pStyle w:val="ConsPlusNormal"/>
              <w:jc w:val="both"/>
            </w:pPr>
            <w:r>
              <w:t>заместитель министра имущественных отношений Иркутской области;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"Жилищно-коммунальное хозяйство, транспорт, твердые коммунальные отходы, энергетика"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первый заместитель министра жилищной политики, энергетики и транспорта Иркутской области;</w:t>
            </w:r>
          </w:p>
          <w:p w:rsidR="00E958CE" w:rsidRDefault="00E958CE">
            <w:pPr>
              <w:pStyle w:val="ConsPlusNormal"/>
              <w:jc w:val="both"/>
            </w:pPr>
            <w:r>
              <w:t>заместитель министра природных ресурсов и экологии Иркутской области - начальник управления природных ресурсов министерства природных ресурсов и экологии Иркутской области;</w:t>
            </w:r>
          </w:p>
          <w:p w:rsidR="00E958CE" w:rsidRDefault="00E958CE">
            <w:pPr>
              <w:pStyle w:val="ConsPlusNormal"/>
              <w:jc w:val="both"/>
            </w:pPr>
            <w:r>
              <w:t>первый заместитель руководителя службы по тарифам Иркутской области;</w:t>
            </w:r>
          </w:p>
          <w:p w:rsidR="00E958CE" w:rsidRDefault="00E958CE">
            <w:pPr>
              <w:pStyle w:val="ConsPlusNormal"/>
              <w:jc w:val="both"/>
            </w:pPr>
            <w:r>
              <w:t>руководитель службы государственного жилищного надзора Иркутской области;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"Торговля"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руководитель службы потребительского рынка и лицензирования Иркутской области;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"Экология"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заместитель министра природных ресурсов и экологии Иркутской области - начальник управления природных ресурсов министерства природных ресурсов и экологии Иркутской области;</w:t>
            </w:r>
          </w:p>
          <w:p w:rsidR="00E958CE" w:rsidRDefault="00E958CE">
            <w:pPr>
              <w:pStyle w:val="ConsPlusNormal"/>
              <w:jc w:val="both"/>
            </w:pPr>
            <w:r>
              <w:t>заместитель руководителя службы государственного экологического надзора Иркутской области - заместитель главного государственного инспектора Иркутской области в области охраны окружающей среды;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работу со средствами массовой информации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начальник управления пресс-службы и информации Губернатора Иркутской области и Правительства Иркутской области;</w:t>
            </w:r>
          </w:p>
        </w:tc>
      </w:tr>
      <w:tr w:rsidR="00E958CE">
        <w:tc>
          <w:tcPr>
            <w:tcW w:w="8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руководители отраслевых блоков ЦУР: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"Здравоохранение"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 xml:space="preserve">сотрудник </w:t>
            </w:r>
            <w:proofErr w:type="gramStart"/>
            <w:r>
              <w:t>отдела документационного обеспечения управления развития системы здравоохранения министерства здравоохранения Иркутской области</w:t>
            </w:r>
            <w:proofErr w:type="gramEnd"/>
            <w:r>
              <w:t>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lastRenderedPageBreak/>
              <w:t>"Образование"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сотрудник отдела информатизации и информационной безопасности министерства образования Иркутской области;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"Социальная защита"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сотрудник отдела сводной информации и сопровождения государственных программ министерства социального развития, опеки и попечительства Иркутской области;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"Труд и занятость"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начальник сводно-аналитического отдела управления анализа и контроля министерства труда и занятости Иркутской области;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"Земельные и имущественные отношения"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 xml:space="preserve">временно </w:t>
            </w:r>
            <w:proofErr w:type="gramStart"/>
            <w:r>
              <w:t>замещающий</w:t>
            </w:r>
            <w:proofErr w:type="gramEnd"/>
            <w:r>
              <w:t xml:space="preserve"> должность заместителя министра имущественных отношений Иркутской области;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"Дороги, строительство, обеспечение жильем"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сотрудник отдела по работе с обращениями граждан и архивного делопроизводства управления контроля, государственной гражданской службы и кадров министерства строительства, дорожного хозяйства Иркутской области;</w:t>
            </w:r>
          </w:p>
          <w:p w:rsidR="00E958CE" w:rsidRDefault="00E958CE">
            <w:pPr>
              <w:pStyle w:val="ConsPlusNormal"/>
              <w:jc w:val="both"/>
            </w:pPr>
            <w:r>
              <w:t xml:space="preserve">временно </w:t>
            </w:r>
            <w:proofErr w:type="gramStart"/>
            <w:r>
              <w:t>замещающий</w:t>
            </w:r>
            <w:proofErr w:type="gramEnd"/>
            <w:r>
              <w:t xml:space="preserve"> должность заместителя министра имущественных отношений Иркутской области;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"Жилищно-коммунальное хозяйство, транспорт, твердые коммунальные отходы, энергетика"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заместитель министра жилищной политики, энергетики и транспорта Иркутской области - начальник управления водного, воздушного, железнодорожного транспорта и связи;</w:t>
            </w:r>
          </w:p>
          <w:p w:rsidR="00E958CE" w:rsidRDefault="00E958CE">
            <w:pPr>
              <w:pStyle w:val="ConsPlusNormal"/>
              <w:jc w:val="both"/>
            </w:pPr>
            <w:r>
              <w:t>заместитель министра жилищной политики, энергетики и транспорта Иркутской области - начальник управления энергетики и газификации;</w:t>
            </w:r>
          </w:p>
          <w:p w:rsidR="00E958CE" w:rsidRDefault="00E958CE">
            <w:pPr>
              <w:pStyle w:val="ConsPlusNormal"/>
              <w:jc w:val="both"/>
            </w:pPr>
            <w:r>
              <w:t>сотрудник отдела нормативно-аналитической деятельности управления нормативно-аналитической деятельности и государственной гражданской службы министерства жилищной политики, энергетики и транспорта Иркутской области;</w:t>
            </w:r>
          </w:p>
          <w:p w:rsidR="00E958CE" w:rsidRDefault="00E958CE">
            <w:pPr>
              <w:pStyle w:val="ConsPlusNormal"/>
              <w:jc w:val="both"/>
            </w:pPr>
            <w:r>
              <w:t>заместитель министра природных ресурсов и экологии Иркутской области - начальник управления природных ресурсов министерства природных ресурсов и экологии Иркутской области;</w:t>
            </w:r>
          </w:p>
          <w:p w:rsidR="00E958CE" w:rsidRDefault="00E958CE">
            <w:pPr>
              <w:pStyle w:val="ConsPlusNormal"/>
              <w:jc w:val="both"/>
            </w:pPr>
            <w:r>
              <w:t>первый заместитель руководителя службы по тарифам Иркутской области;</w:t>
            </w:r>
          </w:p>
          <w:p w:rsidR="00E958CE" w:rsidRDefault="00E958CE">
            <w:pPr>
              <w:pStyle w:val="ConsPlusNormal"/>
              <w:jc w:val="both"/>
            </w:pPr>
            <w:r>
              <w:t>сотрудник отдела контроля, аналитики и документационного обеспечения службы государственного жилищного надзора Иркутской области;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"Торговля"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советник отдела по информационно-аналитической работе в сфере потребительского рынка службы потребительского рынка и лицензирования Иркутской области;</w:t>
            </w:r>
          </w:p>
        </w:tc>
      </w:tr>
      <w:tr w:rsidR="00E958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"Экология"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958CE" w:rsidRDefault="00E958CE">
            <w:pPr>
              <w:pStyle w:val="ConsPlusNormal"/>
              <w:jc w:val="both"/>
            </w:pPr>
            <w:r>
              <w:t>заместитель министра природных ресурсов и экологии Иркутской области - начальник управления природных ресурсов министерства природных ресурсов и экологии Иркутской области;</w:t>
            </w:r>
          </w:p>
          <w:p w:rsidR="00E958CE" w:rsidRDefault="00E958CE">
            <w:pPr>
              <w:pStyle w:val="ConsPlusNormal"/>
              <w:jc w:val="both"/>
            </w:pPr>
            <w:r>
              <w:t xml:space="preserve">заместитель руководителя службы государственного </w:t>
            </w:r>
            <w:r>
              <w:lastRenderedPageBreak/>
              <w:t>экологического надзора Иркутской области - заместитель главного государственного инспектора Иркутской области в области охраны окружающей среды.</w:t>
            </w:r>
          </w:p>
        </w:tc>
      </w:tr>
    </w:tbl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jc w:val="right"/>
      </w:pPr>
      <w:r>
        <w:t>Заместитель Губернатора</w:t>
      </w:r>
    </w:p>
    <w:p w:rsidR="00E958CE" w:rsidRDefault="00E958CE">
      <w:pPr>
        <w:pStyle w:val="ConsPlusNormal"/>
        <w:jc w:val="right"/>
      </w:pPr>
      <w:r>
        <w:t>Иркутской области</w:t>
      </w:r>
    </w:p>
    <w:p w:rsidR="00E958CE" w:rsidRDefault="00E958CE">
      <w:pPr>
        <w:pStyle w:val="ConsPlusNormal"/>
        <w:jc w:val="right"/>
      </w:pPr>
      <w:r>
        <w:t>С.П.ЗАМАРАЦКАЯ</w:t>
      </w: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jc w:val="both"/>
      </w:pPr>
    </w:p>
    <w:p w:rsidR="00E958CE" w:rsidRDefault="00E958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0075" w:rsidRDefault="001A0075">
      <w:bookmarkStart w:id="2" w:name="_GoBack"/>
      <w:bookmarkEnd w:id="2"/>
    </w:p>
    <w:sectPr w:rsidR="001A0075" w:rsidSect="006A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CE"/>
    <w:rsid w:val="001A0075"/>
    <w:rsid w:val="00E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8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8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85E2CA42DF87BA83E106A62EC171291D5BBA3871DF1D50662B9F80A1F75FC2411F6C0571F2A1ED6B0B2083DFBCE3C3542E016D03EC3EFED128B63Du0rCD" TargetMode="External"/><Relationship Id="rId13" Type="http://schemas.openxmlformats.org/officeDocument/2006/relationships/hyperlink" Target="consultantplus://offline/ref=1185E2CA42DF87BA83E118AB38AD2B251F52E63579D91E013D7999D7FEA75997015F6A5032B6ACEC6C0071D498E2BA9017650C6B1AF03EF8uCr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85E2CA42DF87BA83E106A62EC171291D5BBA3871DF1D50662B9F80A1F75FC2411F6C0571F2A1E8690071D498E2BA9017650C6B1AF03EF8uCrED" TargetMode="External"/><Relationship Id="rId12" Type="http://schemas.openxmlformats.org/officeDocument/2006/relationships/hyperlink" Target="consultantplus://offline/ref=1185E2CA42DF87BA83E118AB38AD2B251F51ED3071DC1E013D7999D7FEA75997135F325C30B1B2EC6F152785DEuBr6D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85E2CA42DF87BA83E118AB38AD2B251F56EC3773D11E013D7999D7FEA75997015F6A5032B6ACEC630071D498E2BA9017650C6B1AF03EF8uCrED" TargetMode="External"/><Relationship Id="rId11" Type="http://schemas.openxmlformats.org/officeDocument/2006/relationships/hyperlink" Target="consultantplus://offline/ref=1185E2CA42DF87BA83E118AB38AD2B251F55EC3572DE1E013D7999D7FEA75997135F325C30B1B2EC6F152785DEuBr6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185E2CA42DF87BA83E118AB38AD2B251F55EC3572DE1E013D7999D7FEA75997135F325C30B1B2EC6F152785DEuBr6D" TargetMode="External"/><Relationship Id="rId10" Type="http://schemas.openxmlformats.org/officeDocument/2006/relationships/hyperlink" Target="consultantplus://offline/ref=1185E2CA42DF87BA83E118AB38AD2B251F56EC3773D11E013D7999D7FEA75997135F325C30B1B2EC6F152785DEuBr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85E2CA42DF87BA83E118AB38AD2B251F56EC3773D11E013D7999D7FEA75997135F325C30B1B2EC6F152785DEuBr6D" TargetMode="External"/><Relationship Id="rId14" Type="http://schemas.openxmlformats.org/officeDocument/2006/relationships/hyperlink" Target="consultantplus://offline/ref=1185E2CA42DF87BA83E118AB38AD2B251F55EC3572DE1E013D7999D7FEA75997135F325C30B1B2EC6F152785DEuBr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3857</Words>
  <Characters>21987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2021-04-27T03:43:00Z</dcterms:created>
  <dcterms:modified xsi:type="dcterms:W3CDTF">2021-04-27T03:44:00Z</dcterms:modified>
</cp:coreProperties>
</file>