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11" w:rsidRDefault="00391A11" w:rsidP="00391A11">
      <w:r>
        <w:t>С</w:t>
      </w:r>
      <w:r>
        <w:t>оциально ориентированные некоммерческие организации, осуществляющие деятельность по обращению с животными без владельцев на</w:t>
      </w:r>
      <w:r w:rsidRPr="00391A11">
        <w:t xml:space="preserve"> </w:t>
      </w:r>
      <w:r>
        <w:t>территории</w:t>
      </w:r>
      <w:r>
        <w:t xml:space="preserve"> </w:t>
      </w:r>
      <w:proofErr w:type="spellStart"/>
      <w:r>
        <w:t>Ширяевского</w:t>
      </w:r>
      <w:proofErr w:type="spellEnd"/>
      <w:r>
        <w:t xml:space="preserve"> муниципального</w:t>
      </w:r>
      <w:r>
        <w:t xml:space="preserve">, </w:t>
      </w:r>
      <w:r>
        <w:t xml:space="preserve"> сообщаем </w:t>
      </w:r>
      <w:r>
        <w:t>о проведении конкурса и оказания содействия в подготовке документов, необходимых для участия в конкурсном отборе</w:t>
      </w:r>
      <w:r>
        <w:t>.</w:t>
      </w:r>
    </w:p>
    <w:p w:rsidR="00391A11" w:rsidRDefault="00391A11" w:rsidP="00391A11">
      <w:pPr>
        <w:jc w:val="both"/>
      </w:pPr>
      <w:proofErr w:type="gramStart"/>
      <w:r>
        <w:t>Доводим до Вашего сведения информацию, о том, что служба ветеринарии Иркутской области (далее – служба) в целях развития конкурентной среды, увеличения численности приютов, соответствующих ветеринарным требованиям законодательства, привлечения некоммерческих организаций в деятельность по обращению с животными, повышения качества предоставляемых услуг, осуществляет прием документов для участия в конкурсе на право получения грантов в форме субсидий социально ориентированным некоммерческим организациям на создание приютов</w:t>
      </w:r>
      <w:proofErr w:type="gramEnd"/>
      <w:r>
        <w:t xml:space="preserve"> для животных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отказались. </w:t>
      </w:r>
    </w:p>
    <w:p w:rsidR="00391A11" w:rsidRDefault="00391A11" w:rsidP="00391A11">
      <w:pPr>
        <w:jc w:val="both"/>
      </w:pPr>
      <w:r>
        <w:t>Порядок предоставления грантов из областного бюджета определен постановлением Правительства Иркутской области от 30 июля 2021 года № 529-пп. Гранты предоставляются в целях финансового обеспечения затрат на создание приютов по следующим направлениям:</w:t>
      </w:r>
    </w:p>
    <w:p w:rsidR="00391A11" w:rsidRDefault="00391A11" w:rsidP="00391A11">
      <w:pPr>
        <w:jc w:val="both"/>
      </w:pPr>
      <w:r>
        <w:t xml:space="preserve"> </w:t>
      </w:r>
      <w:proofErr w:type="gramStart"/>
      <w:r>
        <w:t xml:space="preserve">1) приобретение: модульных зданий (включая транспортные, погрузочно-разгрузочные и пуско-наладочные работы, а также работы по монтажу оборудования и техники); ветеринарного оборудования; оборудования для хранения и утилизации биологических отходов (морозильные камеры (холодильники), контейнеры, </w:t>
      </w:r>
      <w:proofErr w:type="spellStart"/>
      <w:r>
        <w:t>инсинераторы</w:t>
      </w:r>
      <w:proofErr w:type="spellEnd"/>
      <w:r>
        <w:t xml:space="preserve">, крематоры); транспорта (автомашин), прицепов к транспортным средствам (автомашинам) для перевозки животных; специализированного оборудования для отлова и содержания животных; </w:t>
      </w:r>
      <w:proofErr w:type="gramEnd"/>
    </w:p>
    <w:p w:rsidR="00391A11" w:rsidRDefault="00391A11" w:rsidP="00391A11">
      <w:pPr>
        <w:jc w:val="both"/>
      </w:pPr>
      <w:proofErr w:type="gramStart"/>
      <w:r>
        <w:t xml:space="preserve">2) обеспечение производственными помещениями (включая приобретение строительных материалов, транспортные расходы): строительство (ремонт) вольеров для содержания животных, ветеринарного блока (пункта), складов, ограждений; </w:t>
      </w:r>
      <w:proofErr w:type="gramEnd"/>
    </w:p>
    <w:p w:rsidR="00391A11" w:rsidRDefault="00391A11" w:rsidP="00391A11">
      <w:pPr>
        <w:jc w:val="both"/>
      </w:pPr>
      <w:proofErr w:type="gramStart"/>
      <w:r>
        <w:t xml:space="preserve">3) обеспечение электроснабжением: возведение (ремонт, монтаж, замена) линий электропередач, электросетей, приобретение трансформаторных подстанций, технологического оборудования, комплектующих изделий, материалов (включая транспортные расходы); </w:t>
      </w:r>
      <w:proofErr w:type="gramEnd"/>
    </w:p>
    <w:p w:rsidR="00391A11" w:rsidRDefault="00391A11" w:rsidP="00391A11">
      <w:pPr>
        <w:jc w:val="both"/>
      </w:pPr>
      <w:proofErr w:type="gramStart"/>
      <w:r>
        <w:t xml:space="preserve">4) обеспечение водоснабжением: бурение и обустройство скважин, приобретение (строительство) насосных станций (насосов), строительство (ремонт, монтаж, замена) водоводов, водопроводов, приобретение технологического оборудования, комплектующих изделий, материалов (включая транспортные расходы). </w:t>
      </w:r>
      <w:proofErr w:type="gramEnd"/>
    </w:p>
    <w:p w:rsidR="00391A11" w:rsidRDefault="00391A11" w:rsidP="00391A11">
      <w:pPr>
        <w:jc w:val="both"/>
      </w:pPr>
      <w:r>
        <w:t xml:space="preserve">Максимальный размер гранта в расчете на одного победителя конкурса не может превышать 3,8 </w:t>
      </w:r>
      <w:proofErr w:type="gramStart"/>
      <w:r>
        <w:t>млн</w:t>
      </w:r>
      <w:proofErr w:type="gramEnd"/>
      <w:r>
        <w:t xml:space="preserve"> рублей. Документы представляются в службу лично либо через организации почтовой связи по адресу: </w:t>
      </w:r>
      <w:r w:rsidRPr="00391A11">
        <w:rPr>
          <w:u w:val="single"/>
        </w:rPr>
        <w:t xml:space="preserve">664007, г. Иркутск, ул. 1-Красноказачья, д.10 до 26 июня 2024 года </w:t>
      </w:r>
      <w:r>
        <w:t xml:space="preserve">включительно с 08.00 до 12.00 часов и с 13.00 до 17.00 часов (кроме субботы, воскресенья). </w:t>
      </w:r>
    </w:p>
    <w:p w:rsidR="00391A11" w:rsidRDefault="00391A11" w:rsidP="00391A11">
      <w:pPr>
        <w:jc w:val="both"/>
      </w:pPr>
      <w:r>
        <w:t xml:space="preserve">Ознакомиться с подробными условиями конкурса, перечнем необходимых документов, критериями оценки заявок можно на официальном сайте службы ветеринарии Иркутской области по адресу: </w:t>
      </w:r>
      <w:hyperlink r:id="rId5" w:history="1">
        <w:r w:rsidRPr="00CB23D3">
          <w:rPr>
            <w:rStyle w:val="a3"/>
          </w:rPr>
          <w:t>https://irkobl.ru/sites/vet/brodiagi/konkurs/</w:t>
        </w:r>
      </w:hyperlink>
      <w:r>
        <w:t xml:space="preserve">. </w:t>
      </w:r>
      <w:bookmarkStart w:id="0" w:name="_GoBack"/>
      <w:bookmarkEnd w:id="0"/>
    </w:p>
    <w:sectPr w:rsidR="0039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11"/>
    <w:rsid w:val="00391A11"/>
    <w:rsid w:val="00C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kobl.ru/sites/vet/brodiagi/konku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2024-05-31T02:07:00Z</dcterms:created>
  <dcterms:modified xsi:type="dcterms:W3CDTF">2024-05-31T02:11:00Z</dcterms:modified>
</cp:coreProperties>
</file>