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РОССИЙСКАЯ ФЕДЕРАЦИЯ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ИРКУТСКАЯ ОБЛАСТЬ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ИРКУТСКИЙ РАЙОН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АДМИНИСТРАЦИЯ ШИРЯЕВСКОГО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 xml:space="preserve"> МУНИЦИПАЛЬНОГО ОБРАЗОВАНИЯ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r>
        <w:rPr>
          <w:rFonts w:ascii="Century Schoolbook" w:hAnsi="Century Schoolbook"/>
          <w:spacing w:val="20"/>
        </w:rPr>
        <w:t>Глава муниципального образования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  <w:proofErr w:type="gramStart"/>
      <w:r>
        <w:rPr>
          <w:rFonts w:ascii="Century Schoolbook" w:hAnsi="Century Schoolbook"/>
          <w:spacing w:val="20"/>
        </w:rPr>
        <w:t>Р</w:t>
      </w:r>
      <w:proofErr w:type="gramEnd"/>
      <w:r>
        <w:rPr>
          <w:rFonts w:ascii="Century Schoolbook" w:hAnsi="Century Schoolbook"/>
          <w:spacing w:val="20"/>
        </w:rPr>
        <w:t xml:space="preserve"> А С П О Р Я Ж Е Н И Е</w:t>
      </w:r>
    </w:p>
    <w:p w:rsidR="00530645" w:rsidRDefault="00530645" w:rsidP="00530645">
      <w:pPr>
        <w:jc w:val="center"/>
        <w:rPr>
          <w:rFonts w:ascii="Century Schoolbook" w:hAnsi="Century Schoolbook"/>
          <w:spacing w:val="20"/>
        </w:rPr>
      </w:pPr>
    </w:p>
    <w:p w:rsidR="00530645" w:rsidRDefault="00530645" w:rsidP="00530645">
      <w:pPr>
        <w:pStyle w:val="a3"/>
        <w:framePr w:w="0" w:h="0" w:hSpace="0" w:wrap="auto" w:vAnchor="margin" w:hAnchor="text" w:xAlign="left" w:yAlign="inline"/>
        <w:ind w:right="199"/>
        <w:rPr>
          <w:sz w:val="24"/>
          <w:szCs w:val="24"/>
        </w:rPr>
      </w:pPr>
      <w:r>
        <w:rPr>
          <w:sz w:val="24"/>
          <w:szCs w:val="24"/>
        </w:rPr>
        <w:t>от  30.11.2015г.  № 100                                                                                  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иряева</w:t>
      </w:r>
    </w:p>
    <w:p w:rsidR="00530645" w:rsidRDefault="00530645" w:rsidP="00530645">
      <w:pPr>
        <w:pStyle w:val="a3"/>
        <w:framePr w:w="0" w:h="0" w:hSpace="0" w:wrap="auto" w:vAnchor="margin" w:hAnchor="text" w:xAlign="left" w:yAlign="inline"/>
        <w:ind w:right="19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0645" w:rsidRDefault="00530645" w:rsidP="00530645">
      <w:pPr>
        <w:jc w:val="center"/>
        <w:rPr>
          <w:sz w:val="26"/>
          <w:szCs w:val="26"/>
        </w:rPr>
      </w:pPr>
    </w:p>
    <w:p w:rsidR="00530645" w:rsidRDefault="00530645" w:rsidP="00530645">
      <w:r>
        <w:t xml:space="preserve">О внесении изменений </w:t>
      </w:r>
      <w:proofErr w:type="gramStart"/>
      <w:r>
        <w:t>в</w:t>
      </w:r>
      <w:proofErr w:type="gramEnd"/>
      <w:r>
        <w:t xml:space="preserve"> </w:t>
      </w:r>
    </w:p>
    <w:p w:rsidR="00530645" w:rsidRDefault="00530645" w:rsidP="00530645">
      <w:r>
        <w:t>Бюджетную роспись 2015 год</w:t>
      </w:r>
    </w:p>
    <w:p w:rsidR="00530645" w:rsidRDefault="00530645" w:rsidP="00530645">
      <w:pPr>
        <w:rPr>
          <w:sz w:val="26"/>
          <w:szCs w:val="26"/>
        </w:rPr>
      </w:pPr>
    </w:p>
    <w:p w:rsidR="00530645" w:rsidRDefault="00530645" w:rsidP="00530645">
      <w:pPr>
        <w:jc w:val="both"/>
      </w:pPr>
      <w:r>
        <w:t xml:space="preserve">     Руководствуясь Федеральным законом от 06.10.2003г. № 131-ФЗ «Об общих принципах организации местного самоуправления в Российской Федерации», положением «О бюджетном процессе в Ширяевском муниципальном образовании», Бюджетным кодексом РФ:</w:t>
      </w:r>
    </w:p>
    <w:p w:rsidR="00530645" w:rsidRDefault="00530645" w:rsidP="00530645">
      <w:pPr>
        <w:jc w:val="both"/>
      </w:pPr>
    </w:p>
    <w:p w:rsidR="00530645" w:rsidRDefault="00530645" w:rsidP="00530645">
      <w:pPr>
        <w:jc w:val="both"/>
      </w:pPr>
    </w:p>
    <w:p w:rsidR="00530645" w:rsidRDefault="00530645" w:rsidP="00530645">
      <w:pPr>
        <w:numPr>
          <w:ilvl w:val="0"/>
          <w:numId w:val="1"/>
        </w:numPr>
        <w:jc w:val="both"/>
      </w:pPr>
      <w:r>
        <w:t>Финансово-экономическому отделу в установленном порядке внести изменения в сводную бюджетную роспись по доходам, предусмотрев следующее:</w:t>
      </w:r>
    </w:p>
    <w:p w:rsidR="00530645" w:rsidRDefault="00530645" w:rsidP="00530645">
      <w:pPr>
        <w:jc w:val="both"/>
      </w:pPr>
      <w:r>
        <w:t>руб.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77"/>
        <w:gridCol w:w="1134"/>
        <w:gridCol w:w="1276"/>
        <w:gridCol w:w="1277"/>
        <w:gridCol w:w="1277"/>
      </w:tblGrid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202 03015100000151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67188,33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202 02999100000151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7209900,00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2602000,00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16614320,00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3395898,97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3941680,23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4750178,00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4526562,80</w:t>
            </w:r>
          </w:p>
        </w:tc>
      </w:tr>
    </w:tbl>
    <w:p w:rsidR="00530645" w:rsidRDefault="00530645" w:rsidP="00530645">
      <w:pPr>
        <w:jc w:val="both"/>
        <w:rPr>
          <w:sz w:val="20"/>
          <w:szCs w:val="20"/>
        </w:rPr>
      </w:pPr>
    </w:p>
    <w:p w:rsidR="00530645" w:rsidRDefault="00530645" w:rsidP="00530645"/>
    <w:p w:rsidR="00530645" w:rsidRDefault="00530645" w:rsidP="00530645">
      <w:pPr>
        <w:numPr>
          <w:ilvl w:val="0"/>
          <w:numId w:val="1"/>
        </w:numPr>
        <w:ind w:left="360"/>
        <w:jc w:val="right"/>
      </w:pPr>
      <w:r>
        <w:t>Финансово-экономическому отделу в установленном порядке внести изменения в сводную бюджетную роспись по расходам, предусмотрев следующее:</w:t>
      </w:r>
    </w:p>
    <w:p w:rsidR="00530645" w:rsidRDefault="00530645" w:rsidP="00530645">
      <w:pPr>
        <w:ind w:left="360"/>
        <w:jc w:val="right"/>
      </w:pPr>
      <w:r>
        <w:t>руб.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985"/>
        <w:gridCol w:w="1277"/>
        <w:gridCol w:w="1134"/>
        <w:gridCol w:w="1276"/>
        <w:gridCol w:w="1277"/>
        <w:gridCol w:w="1277"/>
      </w:tblGrid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01049116001121211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3326401,49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693652,51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1054163,69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994752,22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583833,07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01049116001121213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1232859,01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186734,18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321694,10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278651,49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445779,24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01049116001244221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51853,43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13815,67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14264,16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9509,44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01049116001244223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362932,10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258434,33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75916,94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52895,88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24315,05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02039135118121211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155054,02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24771,84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37157,76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37157,75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55966,68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02039135118121213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41145,98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7481,08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11221,66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05039116105244226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6088,35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62054,95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96966,00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</w:t>
            </w:r>
            <w:r>
              <w:rPr>
                <w:sz w:val="20"/>
                <w:szCs w:val="20"/>
              </w:rPr>
              <w:lastRenderedPageBreak/>
              <w:t>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08012056015111213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1162745,10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187077,98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316624,21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283924,12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375118,79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08012056015244223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744433,10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415251,60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60556,11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11615,34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257010,05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r>
              <w:rPr>
                <w:sz w:val="20"/>
                <w:szCs w:val="20"/>
              </w:rPr>
              <w:t>08012056015244226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429709,98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64081,37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104095,68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119292,65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142240,28</w:t>
            </w:r>
          </w:p>
        </w:tc>
      </w:tr>
      <w:tr w:rsidR="00530645" w:rsidTr="0053064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Администрации Ширяевского 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16748980,00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3478728,04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3666772,15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4444133,86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645" w:rsidRDefault="00530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5159345,95</w:t>
            </w:r>
          </w:p>
        </w:tc>
      </w:tr>
    </w:tbl>
    <w:p w:rsidR="00530645" w:rsidRDefault="00530645" w:rsidP="00530645">
      <w:pPr>
        <w:ind w:left="360"/>
        <w:jc w:val="center"/>
      </w:pPr>
    </w:p>
    <w:p w:rsidR="00530645" w:rsidRDefault="00530645" w:rsidP="00530645">
      <w:pPr>
        <w:numPr>
          <w:ilvl w:val="0"/>
          <w:numId w:val="1"/>
        </w:numPr>
      </w:pPr>
      <w:r>
        <w:t xml:space="preserve">Начальнику финансово-экономического отдела </w:t>
      </w:r>
      <w:proofErr w:type="spellStart"/>
      <w:r>
        <w:t>Маясовой</w:t>
      </w:r>
      <w:proofErr w:type="spellEnd"/>
      <w:r>
        <w:t xml:space="preserve"> Н.А. предусмотреть </w:t>
      </w:r>
    </w:p>
    <w:p w:rsidR="00530645" w:rsidRDefault="00530645" w:rsidP="00530645">
      <w:pPr>
        <w:ind w:left="720"/>
      </w:pPr>
      <w:r>
        <w:t>соответствующие изменения при подготовке проекта решения Думы «О внесении изменений и дополнений в решение Думы «О бюджете Ширяевского муниципального образования на 2015год и плановый период 2016 и 2017 годов».</w:t>
      </w:r>
    </w:p>
    <w:p w:rsidR="00530645" w:rsidRDefault="00530645" w:rsidP="00530645"/>
    <w:p w:rsidR="00530645" w:rsidRDefault="00530645" w:rsidP="00530645">
      <w:r>
        <w:t>Глава Ширяевского</w:t>
      </w:r>
    </w:p>
    <w:p w:rsidR="00530645" w:rsidRDefault="00530645" w:rsidP="00530645">
      <w:r>
        <w:t>муниципального образования                           __________                        С.А. Попова</w:t>
      </w:r>
    </w:p>
    <w:p w:rsidR="001E50E9" w:rsidRDefault="001E50E9"/>
    <w:sectPr w:rsidR="001E50E9" w:rsidSect="001E5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5296C"/>
    <w:multiLevelType w:val="hybridMultilevel"/>
    <w:tmpl w:val="E6200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645"/>
    <w:rsid w:val="001E50E9"/>
    <w:rsid w:val="00530645"/>
    <w:rsid w:val="00CB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530645"/>
    <w:pPr>
      <w:framePr w:w="4316" w:h="1331" w:hSpace="141" w:wrap="around" w:vAnchor="text" w:hAnchor="page" w:x="1687" w:y="242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2015-12-03T00:15:00Z</dcterms:created>
  <dcterms:modified xsi:type="dcterms:W3CDTF">2015-12-03T00:16:00Z</dcterms:modified>
</cp:coreProperties>
</file>