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2D" w:rsidRPr="008C5E92" w:rsidRDefault="00801877" w:rsidP="00A3792D">
      <w:pPr>
        <w:widowControl w:val="0"/>
        <w:spacing w:line="370" w:lineRule="exact"/>
        <w:ind w:left="6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22</w:t>
      </w:r>
      <w:r w:rsidR="00A3792D">
        <w:rPr>
          <w:rFonts w:ascii="Arial" w:eastAsia="Arial" w:hAnsi="Arial" w:cs="Arial"/>
          <w:b/>
          <w:bCs/>
          <w:sz w:val="32"/>
          <w:szCs w:val="32"/>
        </w:rPr>
        <w:t>.</w:t>
      </w:r>
      <w:r>
        <w:rPr>
          <w:rFonts w:ascii="Arial" w:eastAsia="Arial" w:hAnsi="Arial" w:cs="Arial"/>
          <w:b/>
          <w:bCs/>
          <w:sz w:val="32"/>
          <w:szCs w:val="32"/>
        </w:rPr>
        <w:t>05</w:t>
      </w:r>
      <w:r w:rsidR="00A3792D">
        <w:rPr>
          <w:rFonts w:ascii="Arial" w:eastAsia="Arial" w:hAnsi="Arial" w:cs="Arial"/>
          <w:b/>
          <w:bCs/>
          <w:sz w:val="32"/>
          <w:szCs w:val="32"/>
        </w:rPr>
        <w:t>.202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4 </w:t>
      </w:r>
      <w:r w:rsidR="00A3792D">
        <w:rPr>
          <w:rFonts w:ascii="Arial" w:eastAsia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eastAsia="Arial" w:hAnsi="Arial" w:cs="Arial"/>
          <w:b/>
          <w:bCs/>
          <w:sz w:val="32"/>
          <w:szCs w:val="32"/>
        </w:rPr>
        <w:t>107</w:t>
      </w:r>
      <w:r w:rsidR="00A3792D" w:rsidRPr="008C5E92">
        <w:rPr>
          <w:rFonts w:ascii="Arial" w:eastAsia="Arial" w:hAnsi="Arial" w:cs="Arial"/>
          <w:b/>
          <w:bCs/>
          <w:sz w:val="32"/>
          <w:szCs w:val="32"/>
        </w:rPr>
        <w:br/>
        <w:t>РОССИЙСКАЯ ФЕДЕРАЦИЯ</w:t>
      </w:r>
      <w:r w:rsidR="00A3792D" w:rsidRPr="008C5E92">
        <w:rPr>
          <w:rFonts w:ascii="Arial" w:eastAsia="Arial" w:hAnsi="Arial" w:cs="Arial"/>
          <w:b/>
          <w:bCs/>
          <w:sz w:val="32"/>
          <w:szCs w:val="32"/>
        </w:rPr>
        <w:br/>
        <w:t>ИРКУТСКАЯ ОБЛАСТЬ</w:t>
      </w:r>
      <w:r w:rsidR="00A3792D" w:rsidRPr="008C5E92">
        <w:rPr>
          <w:rFonts w:ascii="Arial" w:eastAsia="Arial" w:hAnsi="Arial" w:cs="Arial"/>
          <w:b/>
          <w:bCs/>
          <w:sz w:val="32"/>
          <w:szCs w:val="32"/>
        </w:rPr>
        <w:br/>
        <w:t>ИРКУТСКИЙ РАЙОН</w:t>
      </w:r>
    </w:p>
    <w:p w:rsidR="00A3792D" w:rsidRPr="008C5E92" w:rsidRDefault="00A3792D" w:rsidP="00A3792D">
      <w:pPr>
        <w:widowControl w:val="0"/>
        <w:spacing w:after="296" w:line="365" w:lineRule="exact"/>
        <w:ind w:left="6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ШИРЯЕВ</w:t>
      </w:r>
      <w:r w:rsidRPr="008C5E92">
        <w:rPr>
          <w:rFonts w:ascii="Arial" w:eastAsia="Arial" w:hAnsi="Arial" w:cs="Arial"/>
          <w:b/>
          <w:bCs/>
          <w:sz w:val="32"/>
          <w:szCs w:val="32"/>
        </w:rPr>
        <w:t xml:space="preserve">СКОЕ </w:t>
      </w:r>
      <w:r>
        <w:rPr>
          <w:rFonts w:ascii="Arial" w:eastAsia="Arial" w:hAnsi="Arial" w:cs="Arial"/>
          <w:b/>
          <w:bCs/>
          <w:sz w:val="32"/>
          <w:szCs w:val="32"/>
        </w:rPr>
        <w:t>МУНИЦИПАЛЬНОЕ ОБРАЗОВАНИЕ</w:t>
      </w:r>
      <w:r>
        <w:rPr>
          <w:rFonts w:ascii="Arial" w:eastAsia="Arial" w:hAnsi="Arial" w:cs="Arial"/>
          <w:b/>
          <w:bCs/>
          <w:sz w:val="32"/>
          <w:szCs w:val="32"/>
        </w:rPr>
        <w:br/>
        <w:t>АДМИНИСТРАЦИЯ</w:t>
      </w:r>
      <w:r w:rsidRPr="008C5E92">
        <w:rPr>
          <w:rFonts w:ascii="Arial" w:eastAsia="Arial" w:hAnsi="Arial" w:cs="Arial"/>
          <w:b/>
          <w:bCs/>
          <w:sz w:val="32"/>
          <w:szCs w:val="32"/>
        </w:rPr>
        <w:br/>
        <w:t>ПОСТАНОВЛЕНИЕ</w:t>
      </w:r>
    </w:p>
    <w:p w:rsidR="00A3792D" w:rsidRPr="007D3FF0" w:rsidRDefault="00A3792D" w:rsidP="00A3792D">
      <w:pPr>
        <w:jc w:val="center"/>
        <w:rPr>
          <w:rFonts w:ascii="Arial" w:hAnsi="Arial" w:cs="Arial"/>
          <w:b/>
          <w:sz w:val="32"/>
          <w:szCs w:val="32"/>
        </w:rPr>
      </w:pPr>
      <w:r w:rsidRPr="007D3FF0">
        <w:rPr>
          <w:rFonts w:ascii="Arial" w:hAnsi="Arial" w:cs="Arial"/>
          <w:b/>
          <w:sz w:val="32"/>
          <w:szCs w:val="32"/>
        </w:rPr>
        <w:t>«О РАССМОТРЕНИИ ПРОТЕСТА</w:t>
      </w:r>
    </w:p>
    <w:p w:rsidR="00A3792D" w:rsidRPr="007D3FF0" w:rsidRDefault="00A3792D" w:rsidP="00A379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7D3FF0">
        <w:rPr>
          <w:rFonts w:ascii="Arial" w:hAnsi="Arial" w:cs="Arial"/>
          <w:b/>
          <w:sz w:val="32"/>
          <w:szCs w:val="32"/>
        </w:rPr>
        <w:t xml:space="preserve">ПРОКУРОРА  </w:t>
      </w:r>
      <w:r w:rsidR="005502E8">
        <w:rPr>
          <w:rFonts w:ascii="Arial" w:hAnsi="Arial" w:cs="Arial"/>
          <w:b/>
          <w:sz w:val="32"/>
          <w:szCs w:val="32"/>
        </w:rPr>
        <w:t>ИРКУТСКОЙ РАЙОННОЙ ПРОКУРАТУРЫ</w:t>
      </w:r>
    </w:p>
    <w:p w:rsidR="00A3792D" w:rsidRDefault="00A3792D" w:rsidP="00754C5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D3FF0">
        <w:rPr>
          <w:rFonts w:ascii="Arial" w:hAnsi="Arial" w:cs="Arial"/>
          <w:b/>
          <w:sz w:val="32"/>
          <w:szCs w:val="32"/>
        </w:rPr>
        <w:t xml:space="preserve">НА ПОСТАНОВЛЕНИЕ  </w:t>
      </w: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A45774">
        <w:rPr>
          <w:rFonts w:ascii="Arial" w:hAnsi="Arial" w:cs="Arial"/>
          <w:b/>
          <w:sz w:val="32"/>
          <w:szCs w:val="32"/>
        </w:rPr>
        <w:t>ШИРЯЕВСКОГО М</w:t>
      </w:r>
      <w:r>
        <w:rPr>
          <w:rFonts w:ascii="Arial" w:hAnsi="Arial" w:cs="Arial"/>
          <w:b/>
          <w:sz w:val="32"/>
          <w:szCs w:val="32"/>
        </w:rPr>
        <w:t xml:space="preserve">УНИЦИПАЛЬНОГО ОБРАЗОВАНИЯ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801877">
        <w:rPr>
          <w:rFonts w:ascii="Arial" w:hAnsi="Arial" w:cs="Arial"/>
          <w:b/>
          <w:color w:val="000000"/>
          <w:sz w:val="32"/>
          <w:szCs w:val="32"/>
        </w:rPr>
        <w:t>13</w:t>
      </w:r>
      <w:r>
        <w:rPr>
          <w:rFonts w:ascii="Arial" w:hAnsi="Arial" w:cs="Arial"/>
          <w:b/>
          <w:color w:val="000000"/>
          <w:sz w:val="32"/>
          <w:szCs w:val="32"/>
        </w:rPr>
        <w:t>.1</w:t>
      </w:r>
      <w:r w:rsidR="00801877">
        <w:rPr>
          <w:rFonts w:ascii="Arial" w:hAnsi="Arial" w:cs="Arial"/>
          <w:b/>
          <w:color w:val="000000"/>
          <w:sz w:val="32"/>
          <w:szCs w:val="32"/>
        </w:rPr>
        <w:t>0</w:t>
      </w:r>
      <w:r>
        <w:rPr>
          <w:rFonts w:ascii="Arial" w:hAnsi="Arial" w:cs="Arial"/>
          <w:b/>
          <w:color w:val="000000"/>
          <w:sz w:val="32"/>
          <w:szCs w:val="32"/>
        </w:rPr>
        <w:t>.20</w:t>
      </w:r>
      <w:r w:rsidR="00801877">
        <w:rPr>
          <w:rFonts w:ascii="Arial" w:hAnsi="Arial" w:cs="Arial"/>
          <w:b/>
          <w:color w:val="000000"/>
          <w:sz w:val="32"/>
          <w:szCs w:val="32"/>
        </w:rPr>
        <w:t>22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Г. № </w:t>
      </w:r>
      <w:r w:rsidR="00801877">
        <w:rPr>
          <w:rFonts w:ascii="Arial" w:hAnsi="Arial" w:cs="Arial"/>
          <w:b/>
          <w:color w:val="000000"/>
          <w:sz w:val="32"/>
          <w:szCs w:val="32"/>
        </w:rPr>
        <w:t>131</w:t>
      </w:r>
      <w:r w:rsidRPr="008C5E92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="00801877">
        <w:rPr>
          <w:rFonts w:ascii="Arial" w:hAnsi="Arial" w:cs="Arial"/>
          <w:b/>
          <w:color w:val="000000"/>
          <w:sz w:val="32"/>
          <w:szCs w:val="32"/>
        </w:rPr>
        <w:t>О КОМИССИИ ПО СОБЛЮДЕНИЮ ТРЕБОВАНИЙ К СЛУЖЕБНОМУ ПОВЕДЕНИЮ МУНИЦИПАЛЬНЫХ СЛУЖАЩИХ АДМИНИСТРАЦИИ ШИРЯЕВСКОГО МУНИЦИПАЛЬНОГО ОБРАЗОВАНИЯ И УРЕГУЛИРОВАНИЮ КОНФЛИКТА ИНТЕРЕСОВ</w:t>
      </w:r>
      <w:r w:rsidRPr="008C5E92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54C5D" w:rsidRPr="008C5E92" w:rsidRDefault="00754C5D" w:rsidP="00754C5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3792D" w:rsidRPr="000067D1" w:rsidRDefault="001D5D18" w:rsidP="00A3792D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0"/>
          <w:szCs w:val="22"/>
        </w:rPr>
      </w:pPr>
      <w:proofErr w:type="gramStart"/>
      <w:r w:rsidRPr="000067D1">
        <w:rPr>
          <w:rFonts w:ascii="Arial" w:hAnsi="Arial" w:cs="Arial"/>
          <w:sz w:val="20"/>
          <w:szCs w:val="22"/>
        </w:rPr>
        <w:t xml:space="preserve">Рассмотрев протест прокурора от </w:t>
      </w:r>
      <w:r w:rsidR="00801877">
        <w:rPr>
          <w:rFonts w:ascii="Arial" w:hAnsi="Arial" w:cs="Arial"/>
          <w:sz w:val="20"/>
          <w:szCs w:val="22"/>
        </w:rPr>
        <w:t>21</w:t>
      </w:r>
      <w:r w:rsidRPr="000067D1">
        <w:rPr>
          <w:rFonts w:ascii="Arial" w:hAnsi="Arial" w:cs="Arial"/>
          <w:sz w:val="20"/>
          <w:szCs w:val="22"/>
        </w:rPr>
        <w:t>.</w:t>
      </w:r>
      <w:r w:rsidR="00801877">
        <w:rPr>
          <w:rFonts w:ascii="Arial" w:hAnsi="Arial" w:cs="Arial"/>
          <w:sz w:val="20"/>
          <w:szCs w:val="22"/>
        </w:rPr>
        <w:t>05</w:t>
      </w:r>
      <w:r w:rsidRPr="000067D1">
        <w:rPr>
          <w:rFonts w:ascii="Arial" w:hAnsi="Arial" w:cs="Arial"/>
          <w:sz w:val="20"/>
          <w:szCs w:val="22"/>
        </w:rPr>
        <w:t>.202</w:t>
      </w:r>
      <w:r w:rsidR="00801877">
        <w:rPr>
          <w:rFonts w:ascii="Arial" w:hAnsi="Arial" w:cs="Arial"/>
          <w:sz w:val="20"/>
          <w:szCs w:val="22"/>
        </w:rPr>
        <w:t xml:space="preserve">4 </w:t>
      </w:r>
      <w:r w:rsidRPr="000067D1">
        <w:rPr>
          <w:rFonts w:ascii="Arial" w:hAnsi="Arial" w:cs="Arial"/>
          <w:sz w:val="20"/>
          <w:szCs w:val="22"/>
        </w:rPr>
        <w:t xml:space="preserve">г. № </w:t>
      </w:r>
      <w:r w:rsidR="00270B76" w:rsidRPr="000067D1">
        <w:rPr>
          <w:rFonts w:ascii="Arial" w:hAnsi="Arial" w:cs="Arial"/>
          <w:sz w:val="20"/>
          <w:szCs w:val="22"/>
        </w:rPr>
        <w:t>7-16-202</w:t>
      </w:r>
      <w:r w:rsidR="00801877">
        <w:rPr>
          <w:rFonts w:ascii="Arial" w:hAnsi="Arial" w:cs="Arial"/>
          <w:sz w:val="20"/>
          <w:szCs w:val="22"/>
        </w:rPr>
        <w:t>4</w:t>
      </w:r>
      <w:r w:rsidRPr="000067D1">
        <w:rPr>
          <w:rFonts w:ascii="Arial" w:hAnsi="Arial" w:cs="Arial"/>
          <w:sz w:val="20"/>
          <w:szCs w:val="22"/>
        </w:rPr>
        <w:t>/</w:t>
      </w:r>
      <w:r w:rsidR="00270B76" w:rsidRPr="000067D1">
        <w:rPr>
          <w:rFonts w:ascii="Arial" w:hAnsi="Arial" w:cs="Arial"/>
          <w:sz w:val="20"/>
          <w:szCs w:val="22"/>
        </w:rPr>
        <w:t>Прдп6</w:t>
      </w:r>
      <w:r w:rsidR="00801877">
        <w:rPr>
          <w:rFonts w:ascii="Arial" w:hAnsi="Arial" w:cs="Arial"/>
          <w:sz w:val="20"/>
          <w:szCs w:val="22"/>
        </w:rPr>
        <w:t>52</w:t>
      </w:r>
      <w:r w:rsidR="00270B76" w:rsidRPr="000067D1">
        <w:rPr>
          <w:rFonts w:ascii="Arial" w:hAnsi="Arial" w:cs="Arial"/>
          <w:sz w:val="20"/>
          <w:szCs w:val="22"/>
        </w:rPr>
        <w:t>-2</w:t>
      </w:r>
      <w:r w:rsidR="00801877">
        <w:rPr>
          <w:rFonts w:ascii="Arial" w:hAnsi="Arial" w:cs="Arial"/>
          <w:sz w:val="20"/>
          <w:szCs w:val="22"/>
        </w:rPr>
        <w:t>4</w:t>
      </w:r>
      <w:r w:rsidR="00270B76" w:rsidRPr="000067D1">
        <w:rPr>
          <w:rFonts w:ascii="Arial" w:hAnsi="Arial" w:cs="Arial"/>
          <w:sz w:val="20"/>
          <w:szCs w:val="22"/>
        </w:rPr>
        <w:t>-20250024</w:t>
      </w:r>
      <w:r w:rsidR="00526DC0" w:rsidRPr="000067D1">
        <w:rPr>
          <w:rFonts w:ascii="Arial" w:hAnsi="Arial" w:cs="Arial"/>
          <w:sz w:val="20"/>
          <w:szCs w:val="22"/>
        </w:rPr>
        <w:t xml:space="preserve"> </w:t>
      </w:r>
      <w:r w:rsidR="00526DC0" w:rsidRPr="000067D1">
        <w:rPr>
          <w:rFonts w:ascii="Arial" w:hAnsi="Arial" w:cs="Arial"/>
          <w:sz w:val="20"/>
          <w:szCs w:val="20"/>
        </w:rPr>
        <w:t xml:space="preserve">с участием представителя Прокуратуры Иркутского района </w:t>
      </w:r>
      <w:proofErr w:type="spellStart"/>
      <w:r w:rsidR="00801877">
        <w:rPr>
          <w:rFonts w:ascii="Arial" w:hAnsi="Arial" w:cs="Arial"/>
          <w:sz w:val="20"/>
          <w:szCs w:val="20"/>
        </w:rPr>
        <w:t>Пузанкова</w:t>
      </w:r>
      <w:proofErr w:type="spellEnd"/>
      <w:r w:rsidR="00801877">
        <w:rPr>
          <w:rFonts w:ascii="Arial" w:hAnsi="Arial" w:cs="Arial"/>
          <w:sz w:val="20"/>
          <w:szCs w:val="20"/>
        </w:rPr>
        <w:t xml:space="preserve"> Р.А.</w:t>
      </w:r>
      <w:r w:rsidR="00526DC0" w:rsidRPr="000067D1">
        <w:rPr>
          <w:rFonts w:ascii="Arial" w:hAnsi="Arial" w:cs="Arial"/>
          <w:sz w:val="20"/>
          <w:szCs w:val="20"/>
        </w:rPr>
        <w:t>.</w:t>
      </w:r>
      <w:r w:rsidR="00A06CF7" w:rsidRPr="000067D1">
        <w:rPr>
          <w:rFonts w:ascii="Arial" w:hAnsi="Arial" w:cs="Arial"/>
          <w:sz w:val="20"/>
          <w:szCs w:val="22"/>
        </w:rPr>
        <w:t>,</w:t>
      </w:r>
      <w:r w:rsidRPr="000067D1">
        <w:rPr>
          <w:rFonts w:ascii="Arial" w:hAnsi="Arial" w:cs="Arial"/>
          <w:sz w:val="20"/>
          <w:szCs w:val="22"/>
        </w:rPr>
        <w:t xml:space="preserve"> </w:t>
      </w:r>
      <w:r w:rsidR="00A06CF7" w:rsidRPr="000067D1">
        <w:rPr>
          <w:rFonts w:ascii="Arial" w:hAnsi="Arial" w:cs="Arial"/>
          <w:sz w:val="20"/>
          <w:szCs w:val="22"/>
        </w:rPr>
        <w:t>в</w:t>
      </w:r>
      <w:r w:rsidR="00A3792D" w:rsidRPr="000067D1">
        <w:rPr>
          <w:rFonts w:ascii="Arial" w:hAnsi="Arial" w:cs="Arial"/>
          <w:sz w:val="20"/>
          <w:szCs w:val="22"/>
        </w:rPr>
        <w:t xml:space="preserve"> соответствии с Федеральным </w:t>
      </w:r>
      <w:hyperlink r:id="rId6" w:history="1">
        <w:r w:rsidR="00A3792D" w:rsidRPr="000067D1">
          <w:rPr>
            <w:rFonts w:ascii="Arial" w:hAnsi="Arial" w:cs="Arial"/>
            <w:sz w:val="20"/>
            <w:szCs w:val="22"/>
          </w:rPr>
          <w:t>законом</w:t>
        </w:r>
      </w:hyperlink>
      <w:r w:rsidR="00A3792D" w:rsidRPr="000067D1">
        <w:rPr>
          <w:rFonts w:ascii="Arial" w:hAnsi="Arial" w:cs="Arial"/>
          <w:sz w:val="20"/>
          <w:szCs w:val="22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CB2A69" w:rsidRPr="000067D1">
        <w:rPr>
          <w:rFonts w:ascii="Arial" w:hAnsi="Arial" w:cs="Arial"/>
          <w:sz w:val="20"/>
          <w:szCs w:val="22"/>
        </w:rPr>
        <w:t xml:space="preserve">нормами </w:t>
      </w:r>
      <w:r w:rsidR="00801877">
        <w:rPr>
          <w:rFonts w:ascii="Arial" w:hAnsi="Arial" w:cs="Arial"/>
          <w:sz w:val="20"/>
          <w:szCs w:val="22"/>
        </w:rPr>
        <w:t>Федерального закона от 25.12.2008 № 273-ФЗ «О противодействии коррупции», Указом Президента Российской Федерации от 01.07.2010 № 821</w:t>
      </w:r>
      <w:r w:rsidR="00A3792D" w:rsidRPr="000067D1">
        <w:rPr>
          <w:rFonts w:ascii="Arial" w:hAnsi="Arial" w:cs="Arial"/>
          <w:sz w:val="20"/>
          <w:szCs w:val="22"/>
        </w:rPr>
        <w:t xml:space="preserve">, руководствуясь </w:t>
      </w:r>
      <w:hyperlink r:id="rId7" w:history="1">
        <w:r w:rsidR="00A3792D" w:rsidRPr="000067D1">
          <w:rPr>
            <w:rFonts w:ascii="Arial" w:hAnsi="Arial" w:cs="Arial"/>
            <w:sz w:val="20"/>
            <w:szCs w:val="22"/>
          </w:rPr>
          <w:t>Уставом</w:t>
        </w:r>
      </w:hyperlink>
      <w:r w:rsidR="00A3792D" w:rsidRPr="000067D1">
        <w:rPr>
          <w:rFonts w:ascii="Arial" w:hAnsi="Arial" w:cs="Arial"/>
          <w:sz w:val="20"/>
          <w:szCs w:val="22"/>
        </w:rPr>
        <w:t xml:space="preserve"> Ширяевского муниципального образования, администрация Ширяевского муниципального образования</w:t>
      </w:r>
      <w:proofErr w:type="gramEnd"/>
    </w:p>
    <w:p w:rsidR="00A3792D" w:rsidRPr="0043425B" w:rsidRDefault="00A3792D" w:rsidP="00A3792D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</w:rPr>
      </w:pPr>
      <w:r w:rsidRPr="0043425B">
        <w:rPr>
          <w:rFonts w:ascii="Arial" w:hAnsi="Arial" w:cs="Arial"/>
          <w:sz w:val="22"/>
          <w:szCs w:val="22"/>
        </w:rPr>
        <w:t xml:space="preserve"> </w:t>
      </w:r>
    </w:p>
    <w:p w:rsidR="00A3792D" w:rsidRPr="0043425B" w:rsidRDefault="00A3792D" w:rsidP="00A3792D">
      <w:pPr>
        <w:pStyle w:val="30"/>
        <w:shd w:val="clear" w:color="auto" w:fill="auto"/>
        <w:spacing w:after="195" w:line="300" w:lineRule="exact"/>
        <w:ind w:left="60" w:firstLine="0"/>
        <w:rPr>
          <w:sz w:val="22"/>
          <w:szCs w:val="22"/>
        </w:rPr>
      </w:pPr>
      <w:r w:rsidRPr="0043425B">
        <w:rPr>
          <w:sz w:val="22"/>
          <w:szCs w:val="22"/>
        </w:rPr>
        <w:t>ПОСТАНОВЛЯЕТ:</w:t>
      </w:r>
    </w:p>
    <w:p w:rsidR="00A06CF7" w:rsidRPr="000067D1" w:rsidRDefault="00A06CF7" w:rsidP="00A06C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067D1">
        <w:rPr>
          <w:rFonts w:ascii="Arial" w:eastAsia="Times New Roman" w:hAnsi="Arial" w:cs="Arial"/>
          <w:color w:val="000000"/>
          <w:sz w:val="20"/>
          <w:lang w:eastAsia="ru-RU"/>
        </w:rPr>
        <w:t>Удовлетворить протест прокурора</w:t>
      </w:r>
      <w:r w:rsidRPr="000067D1">
        <w:rPr>
          <w:rFonts w:ascii="Times New Roman" w:hAnsi="Times New Roman" w:cs="Times New Roman"/>
          <w:sz w:val="20"/>
        </w:rPr>
        <w:t>.</w:t>
      </w:r>
    </w:p>
    <w:p w:rsidR="00A3792D" w:rsidRPr="00E622B6" w:rsidRDefault="00A3792D" w:rsidP="00801877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0"/>
        </w:rPr>
      </w:pPr>
      <w:r w:rsidRPr="00E622B6">
        <w:rPr>
          <w:rFonts w:ascii="Arial" w:hAnsi="Arial" w:cs="Arial"/>
          <w:sz w:val="20"/>
        </w:rPr>
        <w:t>Внести изменения</w:t>
      </w:r>
      <w:r w:rsidR="00801877" w:rsidRPr="00E622B6">
        <w:rPr>
          <w:rFonts w:ascii="Arial" w:hAnsi="Arial" w:cs="Arial"/>
          <w:sz w:val="20"/>
        </w:rPr>
        <w:t xml:space="preserve"> и дополнения</w:t>
      </w:r>
      <w:r w:rsidRPr="00E622B6">
        <w:rPr>
          <w:rFonts w:ascii="Arial" w:hAnsi="Arial" w:cs="Arial"/>
          <w:sz w:val="20"/>
        </w:rPr>
        <w:t xml:space="preserve"> в </w:t>
      </w:r>
      <w:r w:rsidR="00801877" w:rsidRPr="00E622B6">
        <w:rPr>
          <w:rFonts w:ascii="Arial" w:hAnsi="Arial" w:cs="Arial"/>
          <w:sz w:val="20"/>
        </w:rPr>
        <w:t xml:space="preserve"> Положение о комиссии по соблюдению требова</w:t>
      </w:r>
      <w:r w:rsidR="00E622B6" w:rsidRPr="00E622B6">
        <w:rPr>
          <w:rFonts w:ascii="Arial" w:hAnsi="Arial" w:cs="Arial"/>
          <w:sz w:val="20"/>
        </w:rPr>
        <w:t>н</w:t>
      </w:r>
      <w:r w:rsidR="00801877" w:rsidRPr="00E622B6">
        <w:rPr>
          <w:rFonts w:ascii="Arial" w:hAnsi="Arial" w:cs="Arial"/>
          <w:sz w:val="20"/>
        </w:rPr>
        <w:t xml:space="preserve">ий к служебному поведению муниципальных служащих администрации </w:t>
      </w:r>
      <w:r w:rsidR="00E622B6" w:rsidRPr="00E622B6">
        <w:rPr>
          <w:rFonts w:ascii="Arial" w:hAnsi="Arial" w:cs="Arial"/>
          <w:sz w:val="20"/>
        </w:rPr>
        <w:t xml:space="preserve">Ширяевского муниципального образования и урегулированию конфликта интересов, утвержденное </w:t>
      </w:r>
      <w:r w:rsidR="00801877" w:rsidRPr="00E622B6">
        <w:rPr>
          <w:rFonts w:ascii="Arial" w:hAnsi="Arial" w:cs="Arial"/>
          <w:color w:val="000000"/>
          <w:sz w:val="20"/>
        </w:rPr>
        <w:t>Постановление</w:t>
      </w:r>
      <w:r w:rsidR="00E622B6">
        <w:rPr>
          <w:rFonts w:ascii="Arial" w:hAnsi="Arial" w:cs="Arial"/>
          <w:color w:val="000000"/>
          <w:sz w:val="20"/>
        </w:rPr>
        <w:t>м</w:t>
      </w:r>
      <w:r w:rsidR="00801877" w:rsidRPr="00E622B6">
        <w:rPr>
          <w:rFonts w:ascii="Arial" w:hAnsi="Arial" w:cs="Arial"/>
          <w:color w:val="000000"/>
          <w:sz w:val="20"/>
        </w:rPr>
        <w:t xml:space="preserve"> </w:t>
      </w:r>
      <w:r w:rsidRPr="00E622B6">
        <w:rPr>
          <w:rFonts w:ascii="Arial" w:hAnsi="Arial" w:cs="Arial"/>
          <w:color w:val="000000"/>
          <w:sz w:val="20"/>
        </w:rPr>
        <w:t xml:space="preserve">от </w:t>
      </w:r>
      <w:r w:rsidR="00801877" w:rsidRPr="00E622B6">
        <w:rPr>
          <w:rFonts w:ascii="Arial" w:hAnsi="Arial" w:cs="Arial"/>
          <w:color w:val="000000"/>
          <w:sz w:val="20"/>
        </w:rPr>
        <w:t>13</w:t>
      </w:r>
      <w:r w:rsidRPr="00E622B6">
        <w:rPr>
          <w:rFonts w:ascii="Arial" w:hAnsi="Arial" w:cs="Arial"/>
          <w:color w:val="000000"/>
          <w:sz w:val="20"/>
        </w:rPr>
        <w:t>.1</w:t>
      </w:r>
      <w:r w:rsidR="00801877" w:rsidRPr="00E622B6">
        <w:rPr>
          <w:rFonts w:ascii="Arial" w:hAnsi="Arial" w:cs="Arial"/>
          <w:color w:val="000000"/>
          <w:sz w:val="20"/>
        </w:rPr>
        <w:t>0</w:t>
      </w:r>
      <w:r w:rsidRPr="00E622B6">
        <w:rPr>
          <w:rFonts w:ascii="Arial" w:hAnsi="Arial" w:cs="Arial"/>
          <w:color w:val="000000"/>
          <w:sz w:val="20"/>
        </w:rPr>
        <w:t>.20</w:t>
      </w:r>
      <w:r w:rsidR="00801877" w:rsidRPr="00E622B6">
        <w:rPr>
          <w:rFonts w:ascii="Arial" w:hAnsi="Arial" w:cs="Arial"/>
          <w:color w:val="000000"/>
          <w:sz w:val="20"/>
        </w:rPr>
        <w:t>22</w:t>
      </w:r>
      <w:r w:rsidRPr="00E622B6">
        <w:rPr>
          <w:rFonts w:ascii="Arial" w:hAnsi="Arial" w:cs="Arial"/>
          <w:color w:val="000000"/>
          <w:sz w:val="20"/>
        </w:rPr>
        <w:t xml:space="preserve"> г. № </w:t>
      </w:r>
      <w:r w:rsidR="00801877" w:rsidRPr="00E622B6">
        <w:rPr>
          <w:rFonts w:ascii="Arial" w:hAnsi="Arial" w:cs="Arial"/>
          <w:color w:val="000000"/>
          <w:sz w:val="20"/>
        </w:rPr>
        <w:t>13</w:t>
      </w:r>
      <w:r w:rsidR="00CB2A69" w:rsidRPr="00E622B6">
        <w:rPr>
          <w:rFonts w:ascii="Arial" w:hAnsi="Arial" w:cs="Arial"/>
          <w:color w:val="000000"/>
          <w:sz w:val="20"/>
        </w:rPr>
        <w:t>1</w:t>
      </w:r>
      <w:r w:rsidRPr="00E622B6">
        <w:rPr>
          <w:rFonts w:ascii="Arial" w:hAnsi="Arial" w:cs="Arial"/>
          <w:color w:val="000000"/>
          <w:sz w:val="20"/>
        </w:rPr>
        <w:t>:</w:t>
      </w:r>
    </w:p>
    <w:p w:rsidR="00526DC0" w:rsidRPr="00E622B6" w:rsidRDefault="00A06CF7" w:rsidP="0043425B">
      <w:pPr>
        <w:shd w:val="clear" w:color="auto" w:fill="FFFFFF"/>
        <w:ind w:firstLine="567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0067D1">
        <w:rPr>
          <w:rFonts w:ascii="Arial" w:hAnsi="Arial" w:cs="Arial"/>
          <w:color w:val="000000"/>
          <w:sz w:val="20"/>
          <w:szCs w:val="22"/>
        </w:rPr>
        <w:t>2</w:t>
      </w:r>
      <w:r w:rsidR="00A3792D" w:rsidRPr="000067D1">
        <w:rPr>
          <w:rFonts w:ascii="Arial" w:hAnsi="Arial" w:cs="Arial"/>
          <w:color w:val="000000"/>
          <w:sz w:val="20"/>
          <w:szCs w:val="22"/>
        </w:rPr>
        <w:t xml:space="preserve">.1. </w:t>
      </w:r>
      <w:r w:rsidR="009F7F81" w:rsidRPr="000067D1">
        <w:rPr>
          <w:rFonts w:ascii="Arial" w:hAnsi="Arial" w:cs="Arial"/>
          <w:color w:val="000000"/>
          <w:sz w:val="20"/>
          <w:szCs w:val="22"/>
        </w:rPr>
        <w:t>П</w:t>
      </w:r>
      <w:r w:rsidR="00801877">
        <w:rPr>
          <w:rFonts w:ascii="Arial" w:hAnsi="Arial" w:cs="Arial"/>
          <w:color w:val="000000"/>
          <w:sz w:val="20"/>
          <w:szCs w:val="22"/>
        </w:rPr>
        <w:t>у</w:t>
      </w:r>
      <w:r w:rsidR="006318A4" w:rsidRPr="000067D1">
        <w:rPr>
          <w:rFonts w:ascii="Arial" w:hAnsi="Arial" w:cs="Arial"/>
          <w:color w:val="000000"/>
          <w:sz w:val="20"/>
          <w:szCs w:val="22"/>
        </w:rPr>
        <w:t xml:space="preserve">нкт  </w:t>
      </w:r>
      <w:r w:rsidR="00801877">
        <w:rPr>
          <w:rFonts w:ascii="Arial" w:hAnsi="Arial" w:cs="Arial"/>
          <w:color w:val="000000"/>
          <w:sz w:val="20"/>
          <w:szCs w:val="22"/>
        </w:rPr>
        <w:t xml:space="preserve">13 дополнить </w:t>
      </w:r>
      <w:proofErr w:type="spellStart"/>
      <w:r w:rsidR="00801877">
        <w:rPr>
          <w:rFonts w:ascii="Arial" w:hAnsi="Arial" w:cs="Arial"/>
          <w:color w:val="000000"/>
          <w:sz w:val="20"/>
          <w:szCs w:val="22"/>
        </w:rPr>
        <w:t>пп</w:t>
      </w:r>
      <w:proofErr w:type="spellEnd"/>
      <w:r w:rsidR="00801877">
        <w:rPr>
          <w:rFonts w:ascii="Arial" w:hAnsi="Arial" w:cs="Arial"/>
          <w:color w:val="000000"/>
          <w:sz w:val="20"/>
          <w:szCs w:val="22"/>
        </w:rPr>
        <w:t>. «д» следующего содержания: «</w:t>
      </w:r>
      <w:r w:rsidR="00E622B6" w:rsidRPr="00E622B6">
        <w:rPr>
          <w:rFonts w:ascii="Arial" w:eastAsiaTheme="minorHAnsi" w:hAnsi="Arial" w:cs="Arial"/>
          <w:sz w:val="20"/>
          <w:szCs w:val="22"/>
          <w:lang w:eastAsia="en-US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E622B6" w:rsidRPr="00E622B6">
        <w:rPr>
          <w:rFonts w:ascii="Arial" w:eastAsiaTheme="minorHAnsi" w:hAnsi="Arial" w:cs="Arial"/>
          <w:sz w:val="20"/>
          <w:szCs w:val="22"/>
          <w:lang w:eastAsia="en-US"/>
        </w:rPr>
        <w:t>.»</w:t>
      </w:r>
      <w:r w:rsidR="006318A4" w:rsidRPr="00E622B6">
        <w:rPr>
          <w:rFonts w:ascii="Arial" w:eastAsiaTheme="minorHAnsi" w:hAnsi="Arial" w:cs="Arial"/>
          <w:sz w:val="20"/>
          <w:szCs w:val="22"/>
          <w:lang w:eastAsia="en-US"/>
        </w:rPr>
        <w:t>;</w:t>
      </w:r>
      <w:proofErr w:type="gramEnd"/>
    </w:p>
    <w:p w:rsidR="00D5500F" w:rsidRDefault="009F7F81" w:rsidP="0043425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0067D1">
        <w:rPr>
          <w:rFonts w:ascii="Arial" w:hAnsi="Arial" w:cs="Arial"/>
          <w:color w:val="000000"/>
          <w:sz w:val="20"/>
          <w:szCs w:val="22"/>
        </w:rPr>
        <w:t>2.2. Пункт</w:t>
      </w:r>
      <w:r w:rsidR="00B72AFA" w:rsidRPr="000067D1">
        <w:rPr>
          <w:rFonts w:ascii="Arial" w:hAnsi="Arial" w:cs="Arial"/>
          <w:color w:val="000000"/>
          <w:sz w:val="20"/>
          <w:szCs w:val="22"/>
        </w:rPr>
        <w:t xml:space="preserve"> </w:t>
      </w:r>
      <w:r w:rsidR="00E622B6">
        <w:rPr>
          <w:rFonts w:ascii="Arial" w:hAnsi="Arial" w:cs="Arial"/>
          <w:color w:val="000000"/>
          <w:sz w:val="20"/>
          <w:szCs w:val="22"/>
        </w:rPr>
        <w:t>18</w:t>
      </w:r>
      <w:r w:rsidRPr="000067D1">
        <w:rPr>
          <w:rFonts w:ascii="Arial" w:hAnsi="Arial" w:cs="Arial"/>
          <w:color w:val="000000"/>
          <w:sz w:val="20"/>
          <w:szCs w:val="22"/>
        </w:rPr>
        <w:t xml:space="preserve"> </w:t>
      </w:r>
      <w:r w:rsidR="00B72AFA" w:rsidRPr="000067D1">
        <w:rPr>
          <w:rFonts w:ascii="Arial" w:hAnsi="Arial" w:cs="Arial"/>
          <w:color w:val="000000"/>
          <w:sz w:val="20"/>
          <w:szCs w:val="22"/>
        </w:rPr>
        <w:t>изложить в следующей редакции: «</w:t>
      </w:r>
      <w:r w:rsidR="00E622B6" w:rsidRPr="00E622B6">
        <w:rPr>
          <w:rFonts w:ascii="Arial" w:hAnsi="Arial" w:cs="Arial"/>
          <w:color w:val="000000"/>
          <w:sz w:val="20"/>
          <w:szCs w:val="22"/>
        </w:rPr>
        <w:t>Уведомления, указанные в абзаце четвертом подпункта «б» и «д»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</w:t>
      </w:r>
    </w:p>
    <w:p w:rsidR="00D5500F" w:rsidRPr="00D5500F" w:rsidRDefault="00D5500F" w:rsidP="00D5500F">
      <w:pPr>
        <w:pStyle w:val="aa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color w:val="000000"/>
          <w:sz w:val="20"/>
          <w:szCs w:val="22"/>
        </w:rPr>
      </w:pPr>
      <w:proofErr w:type="gramStart"/>
      <w:r w:rsidRPr="00D5500F">
        <w:rPr>
          <w:rFonts w:ascii="Arial" w:hAnsi="Arial" w:cs="Arial"/>
          <w:color w:val="000000"/>
          <w:sz w:val="20"/>
          <w:szCs w:val="22"/>
        </w:rPr>
        <w:t>При подготовке мотивированного заключения по результатам рассмотрения указанного в абзаце втором подпункта «б» пункта 13 настоящего Положения, или уведомлений, указанных в абзаце четвертом подпункта «б», подпунктах «г» и «д» пункта 13 настоящего Положения, уполномоченное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нанимателя (работодатель) может направлять в установленном порядке</w:t>
      </w:r>
      <w:proofErr w:type="gramEnd"/>
      <w:r w:rsidRPr="00D5500F">
        <w:rPr>
          <w:rFonts w:ascii="Arial" w:hAnsi="Arial" w:cs="Arial"/>
          <w:color w:val="000000"/>
          <w:sz w:val="20"/>
          <w:szCs w:val="22"/>
        </w:rPr>
        <w:t xml:space="preserve"> запросы в государственные органы, органы местного самоуправления и заинтересованные организации.</w:t>
      </w:r>
    </w:p>
    <w:p w:rsidR="009F7F81" w:rsidRPr="000067D1" w:rsidRDefault="00D5500F" w:rsidP="00D5500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D5500F">
        <w:rPr>
          <w:rFonts w:ascii="Arial" w:hAnsi="Arial" w:cs="Arial"/>
          <w:color w:val="000000"/>
          <w:sz w:val="20"/>
          <w:szCs w:val="22"/>
        </w:rPr>
        <w:t>Обращение или уведомление, а также мотивированное заключе</w:t>
      </w:r>
      <w:r>
        <w:rPr>
          <w:rFonts w:ascii="Arial" w:hAnsi="Arial" w:cs="Arial"/>
          <w:color w:val="000000"/>
          <w:sz w:val="20"/>
          <w:szCs w:val="22"/>
        </w:rPr>
        <w:t>ние и другие материалы в течение</w:t>
      </w:r>
      <w:r w:rsidRPr="00D5500F">
        <w:rPr>
          <w:rFonts w:ascii="Arial" w:hAnsi="Arial" w:cs="Arial"/>
          <w:color w:val="000000"/>
          <w:sz w:val="20"/>
          <w:szCs w:val="22"/>
        </w:rPr>
        <w:t xml:space="preserve"> семи рабочих дней со дня поступления обращения или уведомления уполномоченному лицу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</w:t>
      </w:r>
      <w:r w:rsidRPr="00D5500F">
        <w:rPr>
          <w:rFonts w:ascii="Arial" w:hAnsi="Arial" w:cs="Arial"/>
          <w:color w:val="000000"/>
          <w:sz w:val="20"/>
          <w:szCs w:val="22"/>
        </w:rPr>
        <w:lastRenderedPageBreak/>
        <w:t>председателю комиссии в течение 45 дней со дня поступления обращения или уведомления уполномоченному лицу. Указанный срок может быть продлен, но не более чем на 30 дней</w:t>
      </w:r>
      <w:proofErr w:type="gramStart"/>
      <w:r w:rsidRPr="00D5500F">
        <w:rPr>
          <w:rFonts w:ascii="Arial" w:hAnsi="Arial" w:cs="Arial"/>
          <w:color w:val="000000"/>
          <w:sz w:val="20"/>
          <w:szCs w:val="22"/>
        </w:rPr>
        <w:t>.»;</w:t>
      </w:r>
      <w:proofErr w:type="gramEnd"/>
    </w:p>
    <w:p w:rsidR="00E622B6" w:rsidRPr="00E622B6" w:rsidRDefault="00C23218" w:rsidP="00C23218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          </w:t>
      </w:r>
      <w:r w:rsidR="00526DC0" w:rsidRPr="000067D1">
        <w:rPr>
          <w:rFonts w:ascii="Arial" w:hAnsi="Arial" w:cs="Arial"/>
          <w:color w:val="000000"/>
          <w:sz w:val="20"/>
          <w:szCs w:val="22"/>
        </w:rPr>
        <w:t>2.</w:t>
      </w:r>
      <w:r w:rsidR="009F7F81" w:rsidRPr="000067D1">
        <w:rPr>
          <w:rFonts w:ascii="Arial" w:hAnsi="Arial" w:cs="Arial"/>
          <w:color w:val="000000"/>
          <w:sz w:val="20"/>
          <w:szCs w:val="22"/>
        </w:rPr>
        <w:t>3</w:t>
      </w:r>
      <w:r w:rsidR="00526DC0" w:rsidRPr="000067D1">
        <w:rPr>
          <w:rFonts w:ascii="Arial" w:hAnsi="Arial" w:cs="Arial"/>
          <w:color w:val="000000"/>
          <w:sz w:val="20"/>
          <w:szCs w:val="22"/>
        </w:rPr>
        <w:t xml:space="preserve">. </w:t>
      </w:r>
      <w:r w:rsidR="00E622B6">
        <w:rPr>
          <w:rFonts w:ascii="Arial" w:hAnsi="Arial" w:cs="Arial"/>
          <w:color w:val="000000"/>
          <w:sz w:val="20"/>
          <w:szCs w:val="22"/>
        </w:rPr>
        <w:t>Д</w:t>
      </w:r>
      <w:r w:rsidR="00A3792D" w:rsidRPr="000067D1">
        <w:rPr>
          <w:rFonts w:ascii="Arial" w:hAnsi="Arial" w:cs="Arial"/>
          <w:color w:val="000000"/>
          <w:sz w:val="20"/>
          <w:szCs w:val="22"/>
        </w:rPr>
        <w:t>ополнить пункт</w:t>
      </w:r>
      <w:r w:rsidR="00E622B6">
        <w:rPr>
          <w:rFonts w:ascii="Arial" w:hAnsi="Arial" w:cs="Arial"/>
          <w:color w:val="000000"/>
          <w:sz w:val="20"/>
          <w:szCs w:val="22"/>
        </w:rPr>
        <w:t>а</w:t>
      </w:r>
      <w:r w:rsidR="00A3792D" w:rsidRPr="000067D1">
        <w:rPr>
          <w:rFonts w:ascii="Arial" w:hAnsi="Arial" w:cs="Arial"/>
          <w:color w:val="000000"/>
          <w:sz w:val="20"/>
          <w:szCs w:val="22"/>
        </w:rPr>
        <w:t>м</w:t>
      </w:r>
      <w:r w:rsidR="00E622B6">
        <w:rPr>
          <w:rFonts w:ascii="Arial" w:hAnsi="Arial" w:cs="Arial"/>
          <w:color w:val="000000"/>
          <w:sz w:val="20"/>
          <w:szCs w:val="22"/>
        </w:rPr>
        <w:t>и</w:t>
      </w:r>
      <w:r w:rsidR="00A3792D" w:rsidRPr="000067D1">
        <w:rPr>
          <w:rFonts w:ascii="Arial" w:hAnsi="Arial" w:cs="Arial"/>
          <w:color w:val="000000"/>
          <w:sz w:val="20"/>
          <w:szCs w:val="22"/>
        </w:rPr>
        <w:t xml:space="preserve"> </w:t>
      </w:r>
      <w:r w:rsidR="00E622B6">
        <w:rPr>
          <w:rFonts w:ascii="Arial" w:hAnsi="Arial" w:cs="Arial"/>
          <w:color w:val="000000"/>
          <w:sz w:val="20"/>
          <w:szCs w:val="22"/>
        </w:rPr>
        <w:t>18.1. и 31.1</w:t>
      </w:r>
      <w:r w:rsidR="006318A4" w:rsidRPr="000067D1">
        <w:rPr>
          <w:rFonts w:ascii="Arial" w:hAnsi="Arial" w:cs="Arial"/>
          <w:color w:val="000000"/>
          <w:sz w:val="20"/>
          <w:szCs w:val="22"/>
        </w:rPr>
        <w:t xml:space="preserve"> </w:t>
      </w:r>
      <w:r w:rsidR="00A3792D" w:rsidRPr="000067D1">
        <w:rPr>
          <w:rFonts w:ascii="Arial" w:hAnsi="Arial" w:cs="Arial"/>
          <w:color w:val="000000"/>
          <w:sz w:val="20"/>
          <w:szCs w:val="22"/>
        </w:rPr>
        <w:t xml:space="preserve">следующего содержания: </w:t>
      </w:r>
      <w:r w:rsidR="00E622B6">
        <w:rPr>
          <w:rFonts w:ascii="Arial" w:hAnsi="Arial" w:cs="Arial"/>
          <w:color w:val="000000"/>
          <w:sz w:val="20"/>
          <w:szCs w:val="22"/>
        </w:rPr>
        <w:t>18.1.</w:t>
      </w:r>
      <w:r w:rsidR="00A3792D" w:rsidRPr="000067D1">
        <w:rPr>
          <w:rFonts w:ascii="Arial" w:hAnsi="Arial" w:cs="Arial"/>
          <w:color w:val="000000"/>
          <w:sz w:val="20"/>
          <w:szCs w:val="22"/>
        </w:rPr>
        <w:t xml:space="preserve"> </w:t>
      </w:r>
      <w:r w:rsidR="006318A4" w:rsidRPr="000067D1">
        <w:rPr>
          <w:rFonts w:ascii="Arial" w:hAnsi="Arial" w:cs="Arial"/>
          <w:color w:val="000000"/>
          <w:sz w:val="20"/>
          <w:szCs w:val="22"/>
        </w:rPr>
        <w:t>«</w:t>
      </w:r>
      <w:r w:rsidR="00E622B6" w:rsidRPr="00E622B6">
        <w:rPr>
          <w:rFonts w:ascii="Arial" w:hAnsi="Arial" w:cs="Arial"/>
          <w:color w:val="000000"/>
          <w:sz w:val="20"/>
          <w:szCs w:val="22"/>
        </w:rPr>
        <w:t>Мотивированные заключения, предусмотренные </w:t>
      </w:r>
      <w:hyperlink r:id="rId8" w:anchor="block_10171" w:history="1">
        <w:r w:rsidR="00E622B6" w:rsidRPr="00E622B6">
          <w:rPr>
            <w:rFonts w:ascii="Arial" w:hAnsi="Arial" w:cs="Arial"/>
            <w:color w:val="000000"/>
            <w:sz w:val="20"/>
            <w:szCs w:val="22"/>
          </w:rPr>
          <w:t>пунктами 14</w:t>
        </w:r>
      </w:hyperlink>
      <w:r w:rsidR="00E622B6" w:rsidRPr="00E622B6">
        <w:rPr>
          <w:rFonts w:ascii="Arial" w:hAnsi="Arial" w:cs="Arial"/>
          <w:color w:val="000000"/>
          <w:sz w:val="20"/>
          <w:szCs w:val="22"/>
        </w:rPr>
        <w:t>, </w:t>
      </w:r>
      <w:hyperlink r:id="rId9" w:anchor="block_10173" w:history="1">
        <w:r w:rsidR="00E622B6" w:rsidRPr="00E622B6">
          <w:rPr>
            <w:rFonts w:ascii="Arial" w:hAnsi="Arial" w:cs="Arial"/>
            <w:color w:val="000000"/>
            <w:sz w:val="20"/>
            <w:szCs w:val="22"/>
          </w:rPr>
          <w:t>16</w:t>
        </w:r>
      </w:hyperlink>
      <w:r w:rsidR="00E622B6" w:rsidRPr="00E622B6">
        <w:rPr>
          <w:rFonts w:ascii="Arial" w:hAnsi="Arial" w:cs="Arial"/>
          <w:color w:val="000000"/>
          <w:sz w:val="20"/>
          <w:szCs w:val="22"/>
        </w:rPr>
        <w:t> и </w:t>
      </w:r>
      <w:hyperlink r:id="rId10" w:anchor="block_10174" w:history="1">
        <w:r w:rsidR="00E622B6" w:rsidRPr="00E622B6">
          <w:rPr>
            <w:rFonts w:ascii="Arial" w:hAnsi="Arial" w:cs="Arial"/>
            <w:color w:val="000000"/>
            <w:sz w:val="20"/>
            <w:szCs w:val="22"/>
          </w:rPr>
          <w:t>17</w:t>
        </w:r>
      </w:hyperlink>
      <w:r w:rsidR="00E622B6" w:rsidRPr="00E622B6">
        <w:rPr>
          <w:rFonts w:ascii="Arial" w:hAnsi="Arial" w:cs="Arial"/>
          <w:color w:val="000000"/>
          <w:sz w:val="20"/>
          <w:szCs w:val="22"/>
        </w:rPr>
        <w:t> настоящего Положения, должны содержать:</w:t>
      </w:r>
    </w:p>
    <w:p w:rsidR="00E622B6" w:rsidRPr="00E622B6" w:rsidRDefault="00E622B6" w:rsidP="00E622B6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E622B6">
        <w:rPr>
          <w:rFonts w:ascii="Arial" w:hAnsi="Arial" w:cs="Arial"/>
          <w:color w:val="000000"/>
          <w:sz w:val="20"/>
          <w:szCs w:val="22"/>
        </w:rPr>
        <w:t>а) информацию, изложенную в обращениях или уведомлениях, указанных в </w:t>
      </w:r>
      <w:hyperlink r:id="rId11" w:anchor="block_101622" w:history="1">
        <w:r w:rsidRPr="00E622B6">
          <w:rPr>
            <w:rFonts w:ascii="Arial" w:hAnsi="Arial" w:cs="Arial"/>
            <w:color w:val="000000"/>
            <w:sz w:val="20"/>
            <w:szCs w:val="22"/>
          </w:rPr>
          <w:t>абзацах втором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 и </w:t>
      </w:r>
      <w:hyperlink r:id="rId12" w:anchor="block_101625" w:history="1">
        <w:r w:rsidRPr="00E622B6">
          <w:rPr>
            <w:rFonts w:ascii="Arial" w:hAnsi="Arial" w:cs="Arial"/>
            <w:color w:val="000000"/>
            <w:sz w:val="20"/>
            <w:szCs w:val="22"/>
          </w:rPr>
          <w:t>пятом подпункта "б"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 и </w:t>
      </w:r>
      <w:hyperlink r:id="rId13" w:anchor="block_10165" w:history="1">
        <w:r w:rsidRPr="00E622B6">
          <w:rPr>
            <w:rFonts w:ascii="Arial" w:hAnsi="Arial" w:cs="Arial"/>
            <w:color w:val="000000"/>
            <w:sz w:val="20"/>
            <w:szCs w:val="22"/>
          </w:rPr>
          <w:t>подпунктах "г"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 и </w:t>
      </w:r>
      <w:hyperlink r:id="rId14" w:anchor="block_10166" w:history="1">
        <w:r w:rsidRPr="00E622B6">
          <w:rPr>
            <w:rFonts w:ascii="Arial" w:hAnsi="Arial" w:cs="Arial"/>
            <w:color w:val="000000"/>
            <w:sz w:val="20"/>
            <w:szCs w:val="22"/>
          </w:rPr>
          <w:t>"д" пункта 1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3 настоящего Положения;</w:t>
      </w:r>
    </w:p>
    <w:p w:rsidR="00E622B6" w:rsidRPr="00D5500F" w:rsidRDefault="00E622B6" w:rsidP="00D5500F">
      <w:pPr>
        <w:pStyle w:val="s1"/>
        <w:shd w:val="clear" w:color="auto" w:fill="FFFFFF"/>
        <w:spacing w:before="0" w:beforeAutospacing="0" w:after="300" w:afterAutospacing="0"/>
        <w:contextualSpacing/>
        <w:rPr>
          <w:rFonts w:ascii="Arial" w:hAnsi="Arial" w:cs="Arial"/>
          <w:sz w:val="20"/>
          <w:szCs w:val="22"/>
        </w:rPr>
      </w:pPr>
      <w:r w:rsidRPr="00E622B6">
        <w:rPr>
          <w:rFonts w:ascii="Arial" w:hAnsi="Arial" w:cs="Arial"/>
          <w:color w:val="000000"/>
          <w:sz w:val="20"/>
          <w:szCs w:val="22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 w:rsidR="00C23218">
        <w:rPr>
          <w:rFonts w:ascii="Arial" w:hAnsi="Arial" w:cs="Arial"/>
          <w:color w:val="000000"/>
          <w:sz w:val="20"/>
          <w:szCs w:val="22"/>
        </w:rPr>
        <w:t xml:space="preserve"> </w:t>
      </w:r>
      <w:r w:rsidRPr="00E622B6">
        <w:rPr>
          <w:rFonts w:ascii="Arial" w:hAnsi="Arial" w:cs="Arial"/>
          <w:color w:val="000000"/>
          <w:sz w:val="20"/>
          <w:szCs w:val="22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5" w:anchor="block_101622" w:history="1">
        <w:r w:rsidRPr="00E622B6">
          <w:rPr>
            <w:rFonts w:ascii="Arial" w:hAnsi="Arial" w:cs="Arial"/>
            <w:color w:val="000000"/>
            <w:sz w:val="20"/>
            <w:szCs w:val="22"/>
          </w:rPr>
          <w:t>абзацах втором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 и </w:t>
      </w:r>
      <w:hyperlink r:id="rId16" w:anchor="block_101625" w:history="1">
        <w:r w:rsidRPr="00E622B6">
          <w:rPr>
            <w:rFonts w:ascii="Arial" w:hAnsi="Arial" w:cs="Arial"/>
            <w:color w:val="000000"/>
            <w:sz w:val="20"/>
            <w:szCs w:val="22"/>
          </w:rPr>
          <w:t>пятом подпункта "б"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, </w:t>
      </w:r>
      <w:hyperlink r:id="rId17" w:anchor="block_10165" w:history="1">
        <w:r w:rsidRPr="00E622B6">
          <w:rPr>
            <w:rFonts w:ascii="Arial" w:hAnsi="Arial" w:cs="Arial"/>
            <w:color w:val="000000"/>
            <w:sz w:val="20"/>
            <w:szCs w:val="22"/>
          </w:rPr>
          <w:t>подпунктах "г"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 и </w:t>
      </w:r>
      <w:hyperlink r:id="rId18" w:anchor="block_10166" w:history="1">
        <w:r w:rsidRPr="00E622B6">
          <w:rPr>
            <w:rFonts w:ascii="Arial" w:hAnsi="Arial" w:cs="Arial"/>
            <w:color w:val="000000"/>
            <w:sz w:val="20"/>
            <w:szCs w:val="22"/>
          </w:rPr>
          <w:t>"д" пункта 1</w:t>
        </w:r>
      </w:hyperlink>
      <w:r>
        <w:rPr>
          <w:rFonts w:ascii="Arial" w:hAnsi="Arial" w:cs="Arial"/>
          <w:color w:val="000000"/>
          <w:sz w:val="20"/>
          <w:szCs w:val="22"/>
        </w:rPr>
        <w:t>3</w:t>
      </w:r>
      <w:r w:rsidRPr="00E622B6">
        <w:rPr>
          <w:rFonts w:ascii="Arial" w:hAnsi="Arial" w:cs="Arial"/>
          <w:color w:val="000000"/>
          <w:sz w:val="20"/>
          <w:szCs w:val="22"/>
        </w:rPr>
        <w:t> настоящего Положения, а также рекомендации для принятия одного из решений в соответствии с </w:t>
      </w:r>
      <w:hyperlink r:id="rId19" w:anchor="block_1024" w:history="1">
        <w:r w:rsidRPr="00E622B6">
          <w:rPr>
            <w:rFonts w:ascii="Arial" w:hAnsi="Arial" w:cs="Arial"/>
            <w:color w:val="000000"/>
            <w:sz w:val="20"/>
            <w:szCs w:val="22"/>
          </w:rPr>
          <w:t>пунктами 28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, 30, </w:t>
      </w:r>
      <w:hyperlink r:id="rId20" w:anchor="block_1254" w:history="1">
        <w:r w:rsidRPr="00E622B6">
          <w:rPr>
            <w:rFonts w:ascii="Arial" w:hAnsi="Arial" w:cs="Arial"/>
            <w:color w:val="000000"/>
            <w:sz w:val="20"/>
            <w:szCs w:val="22"/>
          </w:rPr>
          <w:t>30.1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, 30 настоящего Положения или иного решения</w:t>
      </w:r>
      <w:proofErr w:type="gramStart"/>
      <w:r w:rsidRPr="00E622B6">
        <w:rPr>
          <w:rFonts w:ascii="Arial" w:hAnsi="Arial" w:cs="Arial"/>
          <w:color w:val="000000"/>
          <w:sz w:val="20"/>
          <w:szCs w:val="22"/>
        </w:rPr>
        <w:t>.</w:t>
      </w:r>
      <w:r w:rsidR="00A3792D" w:rsidRPr="000067D1">
        <w:rPr>
          <w:rFonts w:ascii="Arial" w:hAnsi="Arial" w:cs="Arial"/>
          <w:sz w:val="20"/>
          <w:szCs w:val="22"/>
        </w:rPr>
        <w:t>»</w:t>
      </w:r>
      <w:r w:rsidR="00D5500F">
        <w:rPr>
          <w:rFonts w:ascii="Arial" w:hAnsi="Arial" w:cs="Arial"/>
          <w:sz w:val="20"/>
          <w:szCs w:val="22"/>
        </w:rPr>
        <w:t>;</w:t>
      </w:r>
      <w:r w:rsidR="006318A4" w:rsidRPr="000067D1">
        <w:rPr>
          <w:rFonts w:ascii="Arial" w:hAnsi="Arial" w:cs="Arial"/>
          <w:sz w:val="20"/>
          <w:szCs w:val="22"/>
        </w:rPr>
        <w:t xml:space="preserve"> </w:t>
      </w:r>
      <w:r w:rsidR="00D5500F">
        <w:rPr>
          <w:rFonts w:ascii="Arial" w:hAnsi="Arial" w:cs="Arial"/>
          <w:sz w:val="20"/>
          <w:szCs w:val="22"/>
        </w:rPr>
        <w:t xml:space="preserve"> </w:t>
      </w:r>
      <w:proofErr w:type="gramEnd"/>
      <w:r>
        <w:rPr>
          <w:rFonts w:ascii="Arial" w:hAnsi="Arial" w:cs="Arial"/>
          <w:sz w:val="20"/>
          <w:szCs w:val="22"/>
        </w:rPr>
        <w:t>31.1.</w:t>
      </w:r>
      <w:r w:rsidR="006318A4" w:rsidRPr="000067D1">
        <w:rPr>
          <w:rFonts w:ascii="Arial" w:hAnsi="Arial" w:cs="Arial"/>
          <w:sz w:val="20"/>
          <w:szCs w:val="22"/>
        </w:rPr>
        <w:t xml:space="preserve"> «</w:t>
      </w:r>
      <w:r w:rsidRPr="00E622B6">
        <w:rPr>
          <w:rFonts w:ascii="Arial" w:hAnsi="Arial" w:cs="Arial"/>
          <w:color w:val="000000"/>
          <w:sz w:val="20"/>
          <w:szCs w:val="22"/>
        </w:rPr>
        <w:t>По итогам рассмотрения вопроса, указанного в </w:t>
      </w:r>
      <w:hyperlink r:id="rId21" w:anchor="block_10166" w:history="1">
        <w:r w:rsidRPr="00E622B6">
          <w:rPr>
            <w:rFonts w:ascii="Arial" w:hAnsi="Arial" w:cs="Arial"/>
            <w:color w:val="000000"/>
            <w:sz w:val="20"/>
            <w:szCs w:val="22"/>
          </w:rPr>
          <w:t>подпункте "д" пункта 1</w:t>
        </w:r>
      </w:hyperlink>
      <w:r w:rsidRPr="00E622B6">
        <w:rPr>
          <w:rFonts w:ascii="Arial" w:hAnsi="Arial" w:cs="Arial"/>
          <w:color w:val="000000"/>
          <w:sz w:val="20"/>
          <w:szCs w:val="22"/>
        </w:rPr>
        <w:t>3 настоящего Положения, комиссия принимает одно из следующих решений:</w:t>
      </w:r>
      <w:r w:rsidR="00C23218">
        <w:rPr>
          <w:rFonts w:ascii="Arial" w:hAnsi="Arial" w:cs="Arial"/>
          <w:color w:val="000000"/>
          <w:sz w:val="20"/>
          <w:szCs w:val="22"/>
        </w:rPr>
        <w:t xml:space="preserve"> </w:t>
      </w:r>
      <w:r w:rsidRPr="00E622B6">
        <w:rPr>
          <w:rFonts w:ascii="Arial" w:hAnsi="Arial" w:cs="Arial"/>
          <w:color w:val="000000"/>
          <w:sz w:val="20"/>
          <w:szCs w:val="22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="00C23218">
        <w:rPr>
          <w:rFonts w:ascii="Arial" w:hAnsi="Arial" w:cs="Arial"/>
          <w:color w:val="000000"/>
          <w:sz w:val="20"/>
          <w:szCs w:val="22"/>
        </w:rPr>
        <w:t xml:space="preserve"> </w:t>
      </w:r>
      <w:r w:rsidRPr="00E622B6">
        <w:rPr>
          <w:rFonts w:ascii="Arial" w:hAnsi="Arial" w:cs="Arial"/>
          <w:color w:val="000000"/>
          <w:sz w:val="20"/>
          <w:szCs w:val="22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D5500F">
        <w:rPr>
          <w:rFonts w:ascii="Arial" w:hAnsi="Arial" w:cs="Arial"/>
          <w:color w:val="000000"/>
          <w:sz w:val="20"/>
          <w:szCs w:val="22"/>
        </w:rPr>
        <w:t>»</w:t>
      </w:r>
      <w:r>
        <w:rPr>
          <w:rFonts w:ascii="Arial" w:hAnsi="Arial" w:cs="Arial"/>
          <w:color w:val="000000"/>
          <w:sz w:val="20"/>
          <w:szCs w:val="22"/>
        </w:rPr>
        <w:t>;</w:t>
      </w:r>
    </w:p>
    <w:p w:rsidR="002D620E" w:rsidRDefault="00C23218" w:rsidP="002D620E">
      <w:pPr>
        <w:pStyle w:val="s1"/>
        <w:shd w:val="clear" w:color="auto" w:fill="FFFFFF"/>
        <w:spacing w:before="0" w:beforeAutospacing="0" w:after="300" w:afterAutospacing="0"/>
        <w:contextualSpacing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ab/>
        <w:t>2.4. Пункт 33 изложить в следующей редакции: «</w:t>
      </w:r>
      <w:r w:rsidRPr="00C23218">
        <w:rPr>
          <w:rFonts w:ascii="Arial" w:hAnsi="Arial" w:cs="Arial"/>
          <w:color w:val="000000"/>
          <w:sz w:val="20"/>
          <w:szCs w:val="22"/>
        </w:rPr>
        <w:t>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C23218">
        <w:rPr>
          <w:rFonts w:ascii="Arial" w:hAnsi="Arial" w:cs="Arial"/>
          <w:color w:val="000000"/>
          <w:sz w:val="20"/>
          <w:szCs w:val="22"/>
        </w:rPr>
        <w:t>.</w:t>
      </w:r>
      <w:r w:rsidR="002D620E">
        <w:rPr>
          <w:rFonts w:ascii="Arial" w:hAnsi="Arial" w:cs="Arial"/>
          <w:color w:val="000000"/>
          <w:sz w:val="20"/>
          <w:szCs w:val="22"/>
        </w:rPr>
        <w:t>»;</w:t>
      </w:r>
      <w:proofErr w:type="gramEnd"/>
    </w:p>
    <w:p w:rsidR="002D620E" w:rsidRDefault="002D620E" w:rsidP="002D620E">
      <w:pPr>
        <w:pStyle w:val="s1"/>
        <w:shd w:val="clear" w:color="auto" w:fill="FFFFFF"/>
        <w:spacing w:before="0" w:beforeAutospacing="0" w:after="300" w:afterAutospacing="0"/>
        <w:ind w:firstLine="540"/>
        <w:contextualSpacing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2.5. В пункте 6 заменить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пп</w:t>
      </w:r>
      <w:proofErr w:type="spellEnd"/>
      <w:r>
        <w:rPr>
          <w:rFonts w:ascii="Arial" w:hAnsi="Arial" w:cs="Arial"/>
          <w:color w:val="000000"/>
          <w:sz w:val="20"/>
          <w:szCs w:val="22"/>
        </w:rPr>
        <w:t>. «б», «в», «г» и «д» и изложить в следующей редакции: б)</w:t>
      </w:r>
      <w:r w:rsidRPr="002D620E">
        <w:rPr>
          <w:rFonts w:ascii="Arial" w:hAnsi="Arial" w:cs="Arial"/>
          <w:color w:val="000000"/>
          <w:sz w:val="20"/>
          <w:szCs w:val="22"/>
        </w:rPr>
        <w:t xml:space="preserve"> муниципальный служащий</w:t>
      </w:r>
      <w:r>
        <w:rPr>
          <w:rFonts w:ascii="Arial" w:hAnsi="Arial" w:cs="Arial"/>
          <w:color w:val="000000"/>
          <w:sz w:val="20"/>
          <w:szCs w:val="22"/>
        </w:rPr>
        <w:t xml:space="preserve"> администрации</w:t>
      </w:r>
      <w:r w:rsidRPr="002D620E">
        <w:rPr>
          <w:rFonts w:ascii="Arial" w:hAnsi="Arial" w:cs="Arial"/>
          <w:color w:val="000000"/>
          <w:sz w:val="20"/>
          <w:szCs w:val="22"/>
        </w:rPr>
        <w:t xml:space="preserve"> консультант по социальным вопросам (секретарь комиссии); в) начальник финансово-экономического отдела администрации; г) главный специалист администрации; д) 3 (три) представителя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которых связана с муниципальной службой;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A3792D" w:rsidRPr="000067D1" w:rsidRDefault="00A06CF7" w:rsidP="00C23218">
      <w:pPr>
        <w:pStyle w:val="s1"/>
        <w:shd w:val="clear" w:color="auto" w:fill="FFFFFF"/>
        <w:spacing w:before="0" w:beforeAutospacing="0" w:after="300" w:afterAutospacing="0"/>
        <w:ind w:firstLine="540"/>
        <w:rPr>
          <w:sz w:val="20"/>
          <w:szCs w:val="22"/>
        </w:rPr>
      </w:pPr>
      <w:r w:rsidRPr="000067D1">
        <w:rPr>
          <w:rFonts w:ascii="Arial" w:hAnsi="Arial" w:cs="Arial"/>
          <w:sz w:val="20"/>
          <w:szCs w:val="22"/>
        </w:rPr>
        <w:t>3</w:t>
      </w:r>
      <w:r w:rsidR="00A3792D" w:rsidRPr="000067D1">
        <w:rPr>
          <w:rFonts w:ascii="Arial" w:hAnsi="Arial" w:cs="Arial"/>
          <w:sz w:val="20"/>
          <w:szCs w:val="22"/>
        </w:rPr>
        <w:t xml:space="preserve">. Настоящее постановление вступает в силу с момента его опубликования в информационной газете «Ширяевский вестник» и на официальном сайте администрации Ширяевского муниципального образования </w:t>
      </w:r>
      <w:hyperlink r:id="rId22" w:history="1">
        <w:r w:rsidR="00A3792D" w:rsidRPr="000067D1">
          <w:rPr>
            <w:rStyle w:val="a3"/>
            <w:rFonts w:ascii="Arial" w:hAnsi="Arial" w:cs="Arial"/>
            <w:sz w:val="20"/>
            <w:szCs w:val="22"/>
            <w:lang w:val="en-US"/>
          </w:rPr>
          <w:t>https</w:t>
        </w:r>
        <w:r w:rsidR="00A3792D" w:rsidRPr="000067D1">
          <w:rPr>
            <w:rStyle w:val="a3"/>
            <w:rFonts w:ascii="Arial" w:hAnsi="Arial" w:cs="Arial"/>
            <w:sz w:val="20"/>
            <w:szCs w:val="22"/>
          </w:rPr>
          <w:t>://ширяевское.рф/</w:t>
        </w:r>
      </w:hyperlink>
    </w:p>
    <w:p w:rsidR="00A3792D" w:rsidRPr="000067D1" w:rsidRDefault="002D620E" w:rsidP="0043425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</w:t>
      </w:r>
      <w:r w:rsidR="00A3792D" w:rsidRPr="000067D1">
        <w:rPr>
          <w:rFonts w:ascii="Arial" w:hAnsi="Arial" w:cs="Arial"/>
          <w:sz w:val="20"/>
          <w:szCs w:val="22"/>
        </w:rPr>
        <w:t>. Контроль над исполнением настоящего постановления оставляю за собой.</w:t>
      </w:r>
    </w:p>
    <w:p w:rsidR="001036A4" w:rsidRDefault="001036A4" w:rsidP="00A3792D">
      <w:pPr>
        <w:pStyle w:val="20"/>
        <w:shd w:val="clear" w:color="auto" w:fill="auto"/>
        <w:spacing w:before="0" w:line="278" w:lineRule="exact"/>
      </w:pPr>
    </w:p>
    <w:p w:rsidR="001036A4" w:rsidRDefault="001036A4" w:rsidP="00A3792D">
      <w:pPr>
        <w:pStyle w:val="20"/>
        <w:shd w:val="clear" w:color="auto" w:fill="auto"/>
        <w:spacing w:before="0" w:line="278" w:lineRule="exact"/>
      </w:pPr>
    </w:p>
    <w:p w:rsidR="001036A4" w:rsidRDefault="001036A4" w:rsidP="00A3792D">
      <w:pPr>
        <w:pStyle w:val="20"/>
        <w:shd w:val="clear" w:color="auto" w:fill="auto"/>
        <w:spacing w:before="0" w:line="278" w:lineRule="exact"/>
      </w:pPr>
    </w:p>
    <w:p w:rsidR="00C23218" w:rsidRDefault="00A3792D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  <w:r w:rsidRPr="0043425B">
        <w:t xml:space="preserve"> </w:t>
      </w:r>
      <w:r w:rsidR="00C23218">
        <w:t>Г</w:t>
      </w:r>
      <w:r w:rsidRPr="0043425B">
        <w:rPr>
          <w:sz w:val="20"/>
          <w:szCs w:val="20"/>
        </w:rPr>
        <w:t>ла</w:t>
      </w:r>
      <w:r w:rsidR="00B72AFA">
        <w:rPr>
          <w:sz w:val="20"/>
          <w:szCs w:val="20"/>
        </w:rPr>
        <w:t>в</w:t>
      </w:r>
      <w:r w:rsidR="00C23218">
        <w:rPr>
          <w:sz w:val="20"/>
          <w:szCs w:val="20"/>
        </w:rPr>
        <w:t>а</w:t>
      </w:r>
      <w:r w:rsidRPr="0043425B">
        <w:rPr>
          <w:sz w:val="20"/>
          <w:szCs w:val="20"/>
        </w:rPr>
        <w:t xml:space="preserve"> Ширяевского</w:t>
      </w:r>
      <w:r w:rsidR="00C23218">
        <w:rPr>
          <w:sz w:val="20"/>
          <w:szCs w:val="20"/>
        </w:rPr>
        <w:t xml:space="preserve"> </w:t>
      </w:r>
    </w:p>
    <w:p w:rsidR="00A3792D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                                                                                            С.Л. Плёнкин</w:t>
      </w: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</w:p>
    <w:p w:rsidR="00C23218" w:rsidRDefault="00C23218" w:rsidP="00A3792D">
      <w:pPr>
        <w:pStyle w:val="20"/>
        <w:shd w:val="clear" w:color="auto" w:fill="auto"/>
        <w:spacing w:before="0" w:line="278" w:lineRule="exact"/>
        <w:rPr>
          <w:sz w:val="20"/>
          <w:szCs w:val="20"/>
        </w:rPr>
      </w:pPr>
      <w:bookmarkStart w:id="0" w:name="_GoBack"/>
      <w:bookmarkEnd w:id="0"/>
    </w:p>
    <w:sectPr w:rsidR="00C23218" w:rsidSect="00C2321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1B4"/>
    <w:multiLevelType w:val="hybridMultilevel"/>
    <w:tmpl w:val="274E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756FB"/>
    <w:multiLevelType w:val="hybridMultilevel"/>
    <w:tmpl w:val="9F62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E568E"/>
    <w:multiLevelType w:val="hybridMultilevel"/>
    <w:tmpl w:val="8058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7CA0"/>
    <w:rsid w:val="000067D1"/>
    <w:rsid w:val="000B5887"/>
    <w:rsid w:val="000E50D2"/>
    <w:rsid w:val="001036A4"/>
    <w:rsid w:val="0017190D"/>
    <w:rsid w:val="00183CA6"/>
    <w:rsid w:val="001B6AD7"/>
    <w:rsid w:val="001D5D18"/>
    <w:rsid w:val="001E50E9"/>
    <w:rsid w:val="002167D3"/>
    <w:rsid w:val="00255A43"/>
    <w:rsid w:val="00270B76"/>
    <w:rsid w:val="0029751F"/>
    <w:rsid w:val="002A3984"/>
    <w:rsid w:val="002D620E"/>
    <w:rsid w:val="003159F0"/>
    <w:rsid w:val="00367CA0"/>
    <w:rsid w:val="00404324"/>
    <w:rsid w:val="0043425B"/>
    <w:rsid w:val="004646E2"/>
    <w:rsid w:val="00485C60"/>
    <w:rsid w:val="00526DC0"/>
    <w:rsid w:val="005502E8"/>
    <w:rsid w:val="00573656"/>
    <w:rsid w:val="0059729B"/>
    <w:rsid w:val="005C4330"/>
    <w:rsid w:val="00624810"/>
    <w:rsid w:val="006318A4"/>
    <w:rsid w:val="006A7D12"/>
    <w:rsid w:val="006C3304"/>
    <w:rsid w:val="006E74F1"/>
    <w:rsid w:val="006F4D93"/>
    <w:rsid w:val="00715F10"/>
    <w:rsid w:val="00754C5D"/>
    <w:rsid w:val="00763FFA"/>
    <w:rsid w:val="00787059"/>
    <w:rsid w:val="007D3FF0"/>
    <w:rsid w:val="007E5AC3"/>
    <w:rsid w:val="008011F5"/>
    <w:rsid w:val="00801877"/>
    <w:rsid w:val="008077CD"/>
    <w:rsid w:val="008401C3"/>
    <w:rsid w:val="008D7736"/>
    <w:rsid w:val="009359F8"/>
    <w:rsid w:val="00993FBC"/>
    <w:rsid w:val="00997008"/>
    <w:rsid w:val="009A2988"/>
    <w:rsid w:val="009A75DE"/>
    <w:rsid w:val="009B03E2"/>
    <w:rsid w:val="009F7F81"/>
    <w:rsid w:val="00A06CF7"/>
    <w:rsid w:val="00A254CE"/>
    <w:rsid w:val="00A3792D"/>
    <w:rsid w:val="00A45774"/>
    <w:rsid w:val="00A62E1E"/>
    <w:rsid w:val="00A77B8B"/>
    <w:rsid w:val="00A83DE8"/>
    <w:rsid w:val="00AC0C15"/>
    <w:rsid w:val="00B3649C"/>
    <w:rsid w:val="00B55B1C"/>
    <w:rsid w:val="00B72AFA"/>
    <w:rsid w:val="00BE4F29"/>
    <w:rsid w:val="00C02289"/>
    <w:rsid w:val="00C051C3"/>
    <w:rsid w:val="00C23218"/>
    <w:rsid w:val="00C37526"/>
    <w:rsid w:val="00C52511"/>
    <w:rsid w:val="00C73DCA"/>
    <w:rsid w:val="00C95DDC"/>
    <w:rsid w:val="00CA38E4"/>
    <w:rsid w:val="00CB2A69"/>
    <w:rsid w:val="00CE10C9"/>
    <w:rsid w:val="00CF1908"/>
    <w:rsid w:val="00D5500F"/>
    <w:rsid w:val="00D56CDC"/>
    <w:rsid w:val="00D653EC"/>
    <w:rsid w:val="00D91951"/>
    <w:rsid w:val="00D93129"/>
    <w:rsid w:val="00E21581"/>
    <w:rsid w:val="00E622B6"/>
    <w:rsid w:val="00E73E0A"/>
    <w:rsid w:val="00E82B0C"/>
    <w:rsid w:val="00E86DF7"/>
    <w:rsid w:val="00EC067E"/>
    <w:rsid w:val="00EE7ECD"/>
    <w:rsid w:val="00F47D86"/>
    <w:rsid w:val="00F50FF2"/>
    <w:rsid w:val="00F91DE7"/>
    <w:rsid w:val="00F92BEE"/>
    <w:rsid w:val="00FC2750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3FFA"/>
    <w:rPr>
      <w:color w:val="0000FF"/>
      <w:u w:val="single"/>
    </w:rPr>
  </w:style>
  <w:style w:type="character" w:customStyle="1" w:styleId="a4">
    <w:name w:val="Цветовое выделение"/>
    <w:rsid w:val="00763FFA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63F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763FFA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No Spacing"/>
    <w:uiPriority w:val="1"/>
    <w:qFormat/>
    <w:rsid w:val="00FF448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pt">
    <w:name w:val="Основной текст + Интервал 1 pt"/>
    <w:basedOn w:val="a0"/>
    <w:rsid w:val="007D3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table" w:styleId="a7">
    <w:name w:val="Table Grid"/>
    <w:basedOn w:val="a1"/>
    <w:uiPriority w:val="59"/>
    <w:rsid w:val="00BE4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A3792D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792D"/>
    <w:pPr>
      <w:widowControl w:val="0"/>
      <w:shd w:val="clear" w:color="auto" w:fill="FFFFFF"/>
      <w:spacing w:line="370" w:lineRule="exact"/>
      <w:ind w:hanging="840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A3792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92D"/>
    <w:pPr>
      <w:widowControl w:val="0"/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6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7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E62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550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8625/2bc38fb3fd3cd88df7aa955e002477c3/" TargetMode="External"/><Relationship Id="rId13" Type="http://schemas.openxmlformats.org/officeDocument/2006/relationships/hyperlink" Target="https://base.garant.ru/198625/2bc38fb3fd3cd88df7aa955e002477c3/" TargetMode="External"/><Relationship Id="rId18" Type="http://schemas.openxmlformats.org/officeDocument/2006/relationships/hyperlink" Target="https://base.garant.ru/198625/2bc38fb3fd3cd88df7aa955e002477c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198625/2bc38fb3fd3cd88df7aa955e002477c3/" TargetMode="External"/><Relationship Id="rId7" Type="http://schemas.openxmlformats.org/officeDocument/2006/relationships/hyperlink" Target="consultantplus://offline/ref=B7477BBD4F85117953C56A8F981900DB76C163500CFDEAD1DADB42013CEA5C0D526818185F11487755B70D60795FCAB312p0k0D" TargetMode="External"/><Relationship Id="rId12" Type="http://schemas.openxmlformats.org/officeDocument/2006/relationships/hyperlink" Target="https://base.garant.ru/198625/2bc38fb3fd3cd88df7aa955e002477c3/" TargetMode="External"/><Relationship Id="rId17" Type="http://schemas.openxmlformats.org/officeDocument/2006/relationships/hyperlink" Target="https://base.garant.ru/198625/2bc38fb3fd3cd88df7aa955e002477c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98625/2bc38fb3fd3cd88df7aa955e002477c3/" TargetMode="External"/><Relationship Id="rId20" Type="http://schemas.openxmlformats.org/officeDocument/2006/relationships/hyperlink" Target="https://base.garant.ru/198625/2bc38fb3fd3cd88df7aa955e002477c3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477BBD4F85117953C574828E755AD774CB3A5B0BFBE781828F445663BA5A58002846410E51037A51AD11607Cp4k8D" TargetMode="External"/><Relationship Id="rId11" Type="http://schemas.openxmlformats.org/officeDocument/2006/relationships/hyperlink" Target="https://base.garant.ru/198625/2bc38fb3fd3cd88df7aa955e002477c3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98625/2bc38fb3fd3cd88df7aa955e002477c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198625/2bc38fb3fd3cd88df7aa955e002477c3/" TargetMode="External"/><Relationship Id="rId19" Type="http://schemas.openxmlformats.org/officeDocument/2006/relationships/hyperlink" Target="https://base.garant.ru/198625/2bc38fb3fd3cd88df7aa955e002477c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98625/2bc38fb3fd3cd88df7aa955e002477c3/" TargetMode="External"/><Relationship Id="rId14" Type="http://schemas.openxmlformats.org/officeDocument/2006/relationships/hyperlink" Target="https://base.garant.ru/198625/2bc38fb3fd3cd88df7aa955e002477c3/" TargetMode="External"/><Relationship Id="rId22" Type="http://schemas.openxmlformats.org/officeDocument/2006/relationships/hyperlink" Target="https://&#1096;&#1080;&#1088;&#1103;&#1077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Certified Windows</cp:lastModifiedBy>
  <cp:revision>3</cp:revision>
  <cp:lastPrinted>2023-11-14T01:01:00Z</cp:lastPrinted>
  <dcterms:created xsi:type="dcterms:W3CDTF">2024-05-27T06:52:00Z</dcterms:created>
  <dcterms:modified xsi:type="dcterms:W3CDTF">2024-05-29T08:02:00Z</dcterms:modified>
</cp:coreProperties>
</file>