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3069" w14:textId="3519729C" w:rsidR="008D37E1" w:rsidRPr="009748B9" w:rsidRDefault="003A02F1" w:rsidP="008D3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30.07</w:t>
      </w:r>
      <w:r w:rsidR="008D37E1" w:rsidRPr="009748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.2021Г.№</w:t>
      </w:r>
      <w:r w:rsidR="008D3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109-378/ДСП</w:t>
      </w:r>
    </w:p>
    <w:p w14:paraId="31D35B66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466260F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2DCEC44C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14:paraId="704D6FF2" w14:textId="5E40FBD3" w:rsidR="00806EFE" w:rsidRPr="00806EFE" w:rsidRDefault="003A02F1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ШИРЯЕВСКОЕ</w:t>
      </w:r>
      <w:r w:rsidR="00806EFE"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14:paraId="65CC9D09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75B14180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2C2AC68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000F3324" w14:textId="53CFF9EB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A02F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ШИРЯЕВСКОГО</w:t>
      </w:r>
      <w:r w:rsidRPr="00806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</w:t>
      </w:r>
      <w:r w:rsidRPr="00806EFE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14:paraId="6229967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707F0BE8" w14:textId="62380294" w:rsidR="00806EFE" w:rsidRPr="00806EFE" w:rsidRDefault="00806EFE" w:rsidP="00806E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со статьей 56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06EF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="003A02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Ширяевского</w:t>
      </w:r>
      <w:r w:rsidRPr="00806EF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образования, Дума </w:t>
      </w:r>
      <w:r w:rsidR="003A02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Ширяевского </w:t>
      </w:r>
      <w:r w:rsidRPr="00806EF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54F8AA3B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14:paraId="62A7897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5050EF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kern w:val="2"/>
          <w:sz w:val="30"/>
          <w:szCs w:val="30"/>
          <w:lang w:eastAsia="ru-RU"/>
        </w:rPr>
      </w:pPr>
    </w:p>
    <w:p w14:paraId="4C0D2C78" w14:textId="7387A2E2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Определить прилагаем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осуществившим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их перечисление в бюджет </w:t>
      </w:r>
      <w:r w:rsidR="00A503F6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образования.</w:t>
      </w:r>
    </w:p>
    <w:p w14:paraId="311EC0D2" w14:textId="77777777" w:rsidR="00A503F6" w:rsidRPr="007B3C49" w:rsidRDefault="00A503F6" w:rsidP="00A503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B3C49">
        <w:rPr>
          <w:rFonts w:ascii="Arial" w:hAnsi="Arial" w:cs="Arial"/>
          <w:sz w:val="24"/>
          <w:szCs w:val="24"/>
        </w:rPr>
        <w:t xml:space="preserve">. </w:t>
      </w:r>
      <w:r w:rsidRPr="007B3C49">
        <w:rPr>
          <w:rFonts w:ascii="Arial" w:eastAsia="Calibri" w:hAnsi="Arial" w:cs="Arial"/>
          <w:sz w:val="24"/>
          <w:szCs w:val="24"/>
        </w:rPr>
        <w:t>Опубликовать настоящее решение в печатном издании «Ширяевский вестник» и разместить на официальном сайте Ширяевского муниципального образования, https://ширяевское.рф</w:t>
      </w:r>
    </w:p>
    <w:p w14:paraId="03D7F715" w14:textId="77777777" w:rsidR="00A503F6" w:rsidRPr="007B3C49" w:rsidRDefault="00A503F6" w:rsidP="00A50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B3C4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B3C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3C49">
        <w:rPr>
          <w:rFonts w:ascii="Arial" w:hAnsi="Arial" w:cs="Arial"/>
          <w:sz w:val="24"/>
          <w:szCs w:val="24"/>
        </w:rPr>
        <w:t xml:space="preserve"> настоящим решением оставляю за собой. </w:t>
      </w:r>
    </w:p>
    <w:p w14:paraId="0F2E9C5A" w14:textId="77777777" w:rsidR="00A503F6" w:rsidRPr="007B3C49" w:rsidRDefault="00A503F6" w:rsidP="00A503F6">
      <w:pPr>
        <w:rPr>
          <w:rFonts w:ascii="Arial" w:hAnsi="Arial" w:cs="Arial"/>
          <w:sz w:val="24"/>
          <w:szCs w:val="24"/>
        </w:rPr>
      </w:pPr>
    </w:p>
    <w:p w14:paraId="0A30D342" w14:textId="77777777" w:rsidR="00A503F6" w:rsidRPr="007B3C49" w:rsidRDefault="00A503F6" w:rsidP="00A503F6">
      <w:pPr>
        <w:rPr>
          <w:rFonts w:ascii="Arial" w:hAnsi="Arial" w:cs="Arial"/>
          <w:sz w:val="24"/>
          <w:szCs w:val="24"/>
        </w:rPr>
      </w:pPr>
    </w:p>
    <w:p w14:paraId="0E25450D" w14:textId="77777777" w:rsidR="00A503F6" w:rsidRPr="007B3C49" w:rsidRDefault="00A503F6" w:rsidP="00A503F6">
      <w:pPr>
        <w:rPr>
          <w:rFonts w:ascii="Arial" w:hAnsi="Arial" w:cs="Arial"/>
          <w:sz w:val="24"/>
          <w:szCs w:val="24"/>
        </w:rPr>
      </w:pPr>
    </w:p>
    <w:p w14:paraId="46D6AE6F" w14:textId="77777777" w:rsidR="00A503F6" w:rsidRPr="007B3C49" w:rsidRDefault="00A503F6" w:rsidP="00A503F6">
      <w:pPr>
        <w:rPr>
          <w:rFonts w:ascii="Arial" w:hAnsi="Arial" w:cs="Arial"/>
          <w:sz w:val="24"/>
          <w:szCs w:val="24"/>
        </w:rPr>
      </w:pPr>
      <w:r w:rsidRPr="007B3C49">
        <w:rPr>
          <w:rFonts w:ascii="Arial" w:hAnsi="Arial" w:cs="Arial"/>
          <w:sz w:val="24"/>
          <w:szCs w:val="24"/>
        </w:rPr>
        <w:t xml:space="preserve">Глава Ширяевского МО                                                                                    С.Л.Плёнкин </w:t>
      </w:r>
    </w:p>
    <w:p w14:paraId="3CB166C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CC137B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B832347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0ED0C7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10441D7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B5EC4A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DABE62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3399952" w14:textId="77777777" w:rsidR="00806EFE" w:rsidRPr="00806EFE" w:rsidRDefault="00806EFE" w:rsidP="00A503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3BBA73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10BE82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0D669A6" w14:textId="77777777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1C9FEFB5" w14:textId="4189A5B6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</w:t>
      </w:r>
      <w:r w:rsidR="00A503F6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BBA388" w14:textId="77777777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56B3B81F" w14:textId="05FA5EC9" w:rsidR="008D37E1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503F6">
        <w:rPr>
          <w:rFonts w:ascii="Arial" w:eastAsia="Times New Roman" w:hAnsi="Arial" w:cs="Arial"/>
          <w:bCs/>
          <w:sz w:val="24"/>
          <w:szCs w:val="24"/>
          <w:lang w:eastAsia="ru-RU"/>
        </w:rPr>
        <w:t>30.07</w:t>
      </w:r>
      <w:r w:rsidR="008D37E1" w:rsidRPr="008D3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.2021Г.№ </w:t>
      </w:r>
      <w:r w:rsidR="00A503F6">
        <w:rPr>
          <w:rFonts w:ascii="Arial" w:eastAsia="Times New Roman" w:hAnsi="Arial" w:cs="Arial"/>
          <w:bCs/>
          <w:sz w:val="24"/>
          <w:szCs w:val="24"/>
          <w:lang w:eastAsia="ru-RU"/>
        </w:rPr>
        <w:t>109-378/</w:t>
      </w:r>
      <w:proofErr w:type="spellStart"/>
      <w:r w:rsidR="00A503F6">
        <w:rPr>
          <w:rFonts w:ascii="Arial" w:eastAsia="Times New Roman" w:hAnsi="Arial" w:cs="Arial"/>
          <w:bCs/>
          <w:sz w:val="24"/>
          <w:szCs w:val="24"/>
          <w:lang w:eastAsia="ru-RU"/>
        </w:rPr>
        <w:t>дсп</w:t>
      </w:r>
      <w:proofErr w:type="spellEnd"/>
    </w:p>
    <w:p w14:paraId="3F7D7BC3" w14:textId="77280E26" w:rsidR="00806EFE" w:rsidRPr="00806EFE" w:rsidRDefault="00806EFE" w:rsidP="00806E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1BC2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0"/>
          <w:szCs w:val="30"/>
          <w:lang w:eastAsia="ru-RU"/>
        </w:rPr>
      </w:pPr>
    </w:p>
    <w:p w14:paraId="799B4B73" w14:textId="00B87788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806EF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ПОРЯДОК </w:t>
      </w:r>
      <w:r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503F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ШИРЯЕВСКОГО</w:t>
      </w:r>
      <w:r w:rsidR="008D37E1"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14:paraId="55AA789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14:paraId="07E0C51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ОБЩИЕ ПОЛОЖЕНИЯ</w:t>
      </w:r>
    </w:p>
    <w:p w14:paraId="54F50E51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8331DE7" w14:textId="738B9406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образования.</w:t>
      </w:r>
    </w:p>
    <w:p w14:paraId="3C0F170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2.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</w:t>
      </w:r>
      <w:r w:rsidRPr="00806EFE">
        <w:rPr>
          <w:rFonts w:ascii="Arial" w:eastAsia="Calibri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</w:t>
      </w:r>
      <w:proofErr w:type="gramEnd"/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Pr="00806EFE">
        <w:rPr>
          <w:rFonts w:ascii="Arial" w:eastAsia="Calibri" w:hAnsi="Arial" w:cs="Arial"/>
          <w:bCs/>
          <w:kern w:val="2"/>
          <w:sz w:val="24"/>
          <w:szCs w:val="24"/>
        </w:rPr>
        <w:t>решения</w:t>
      </w:r>
      <w:proofErr w:type="gramEnd"/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соответственно – инициативные платежи, инициативные проекты)</w:t>
      </w:r>
      <w:r w:rsidRPr="00806EFE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29F29DB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3. В случае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,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14:paraId="5B9A38B8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467EDB9C" w14:textId="307A9F86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5. Расчет и возврат сумм инициативных платежей, подлежащих возврату лицам, осуществившим их перечисление в бюджет муниципального образования, осуществляется финансово-экономическим отделом администрации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образования.</w:t>
      </w:r>
    </w:p>
    <w:p w14:paraId="0BBBD7A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14:paraId="404DBF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ГЛАВА 2. ПОРЯДОК РАСЧЕТА </w:t>
      </w:r>
      <w:r w:rsidRPr="00806EFE">
        <w:rPr>
          <w:rFonts w:ascii="Arial" w:eastAsia="Calibri" w:hAnsi="Arial" w:cs="Arial"/>
          <w:kern w:val="2"/>
          <w:sz w:val="24"/>
          <w:szCs w:val="24"/>
        </w:rPr>
        <w:t>СУММ ИНИЦИАТИВНЫХ ПЛАТЕЖЕЙ, ПОДЛЕЖАЩИХ ВОЗВРАТУ</w:t>
      </w:r>
    </w:p>
    <w:p w14:paraId="01C4A91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096B97B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6. </w:t>
      </w:r>
      <w:r w:rsidRPr="00806EFE">
        <w:rPr>
          <w:rFonts w:ascii="Arial" w:eastAsia="Calibri" w:hAnsi="Arial" w:cs="Arial"/>
          <w:kern w:val="2"/>
          <w:sz w:val="24"/>
          <w:szCs w:val="24"/>
        </w:rPr>
        <w:t>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14:paraId="6156886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которых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14:paraId="4FBB33A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>2) реализация которых не завершена в истекшем финансовом году, при этом срок реализации, которых истек и не был продлен.</w:t>
      </w:r>
      <w:proofErr w:type="gramEnd"/>
    </w:p>
    <w:p w14:paraId="5BBA5B6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7. 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175132F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14:paraId="211C2E0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14:paraId="511F952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14:paraId="43A97FE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14:paraId="589CF4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1868FAB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6 настоящего Порядка.</w:t>
      </w:r>
    </w:p>
    <w:p w14:paraId="0E6679C6" w14:textId="115A3566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10. Отчеты о поступлении инициативных платежей не позднее 25 апреля представляются уполномоченным органом на рассмотрение главы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образования.</w:t>
      </w:r>
    </w:p>
    <w:p w14:paraId="0C5A651E" w14:textId="5F801DE3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11. Глава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14:paraId="02E5EE9E" w14:textId="40702339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12.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администрации </w:t>
      </w:r>
      <w:r w:rsidR="00C6589D">
        <w:rPr>
          <w:rFonts w:ascii="Arial" w:eastAsia="Calibri" w:hAnsi="Arial" w:cs="Arial"/>
          <w:kern w:val="2"/>
          <w:sz w:val="24"/>
          <w:szCs w:val="24"/>
        </w:rPr>
        <w:t>Ширяевского</w:t>
      </w:r>
      <w:bookmarkStart w:id="0" w:name="_GoBack"/>
      <w:bookmarkEnd w:id="0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в уполномоченный орган, а также в тот же срок размещается на официальном сайте муниципального образования в информационно-телекоммуникационной сети «Интернет</w:t>
      </w:r>
      <w:r w:rsidRPr="00806EFE">
        <w:rPr>
          <w:rFonts w:ascii="Arial" w:eastAsia="Calibri" w:hAnsi="Arial" w:cs="Arial"/>
          <w:b/>
          <w:kern w:val="2"/>
          <w:sz w:val="24"/>
          <w:szCs w:val="24"/>
        </w:rPr>
        <w:t>»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(далее – официальный сайт) с соблюдением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законодательства о персональных данных.</w:t>
      </w:r>
    </w:p>
    <w:p w14:paraId="49FFD82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13.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В случае если инициативный проект не был реализован, уполномоченный орган на основании отчета о поступлении инициативных платежей, иных сведений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</w:t>
      </w:r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>соответствующим лицом по данному инициативному проекту), за вычетом расходов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на пересылку.</w:t>
      </w:r>
    </w:p>
    <w:p w14:paraId="7713FED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14. 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14:paraId="5524C1E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7E2F39C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74C9052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5ED76BE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4)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09545D4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14:paraId="048C5CF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ГЛАВА 3. ПОРЯДОК </w:t>
      </w:r>
      <w:r w:rsidRPr="00806EFE">
        <w:rPr>
          <w:rFonts w:ascii="Arial" w:eastAsia="Calibri" w:hAnsi="Arial" w:cs="Arial"/>
          <w:kern w:val="2"/>
          <w:sz w:val="24"/>
          <w:szCs w:val="24"/>
        </w:rPr>
        <w:t>ВОЗВРАТА СУММ ИНИЦИАТИВНЫХ ПЛАТЕЖЕЙ</w:t>
      </w:r>
    </w:p>
    <w:p w14:paraId="17D8461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F0543E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>15.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680A0E0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14:paraId="64C986C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17.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22443E6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18. Администрация рассматривает поступившее заявление о возврате инициативного платежа (остатка инициативного платежа) не позднее 10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2F1B0BE0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3BA3600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14:paraId="05A7A33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20. В случае принятия Администрацией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20 рабочих дней со дня получения Администрацией указанного заявления.</w:t>
      </w:r>
    </w:p>
    <w:p w14:paraId="6F678A94" w14:textId="77777777" w:rsidR="00B4411E" w:rsidRDefault="00B4411E"/>
    <w:sectPr w:rsidR="00B4411E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516D" w14:textId="77777777" w:rsidR="00961E1F" w:rsidRDefault="00961E1F">
      <w:pPr>
        <w:spacing w:after="0" w:line="240" w:lineRule="auto"/>
      </w:pPr>
      <w:r>
        <w:separator/>
      </w:r>
    </w:p>
  </w:endnote>
  <w:endnote w:type="continuationSeparator" w:id="0">
    <w:p w14:paraId="56F854C9" w14:textId="77777777" w:rsidR="00961E1F" w:rsidRDefault="009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3F02" w14:textId="77777777" w:rsidR="00961E1F" w:rsidRDefault="00961E1F">
      <w:pPr>
        <w:spacing w:after="0" w:line="240" w:lineRule="auto"/>
      </w:pPr>
      <w:r>
        <w:separator/>
      </w:r>
    </w:p>
  </w:footnote>
  <w:footnote w:type="continuationSeparator" w:id="0">
    <w:p w14:paraId="5E81286C" w14:textId="77777777" w:rsidR="00961E1F" w:rsidRDefault="0096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0B2E4BEE" w14:textId="77777777" w:rsidR="00E95ADC" w:rsidRPr="008604FB" w:rsidRDefault="00806EFE" w:rsidP="0007353B">
        <w:pPr>
          <w:pStyle w:val="1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6589D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5"/>
    <w:rsid w:val="00034862"/>
    <w:rsid w:val="00061925"/>
    <w:rsid w:val="002B556D"/>
    <w:rsid w:val="003A02F1"/>
    <w:rsid w:val="003B0C05"/>
    <w:rsid w:val="00806EFE"/>
    <w:rsid w:val="008D37E1"/>
    <w:rsid w:val="00961E1F"/>
    <w:rsid w:val="00A503F6"/>
    <w:rsid w:val="00B4411E"/>
    <w:rsid w:val="00C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6EF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806EFE"/>
    <w:rPr>
      <w:vertAlign w:val="superscript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806EFE"/>
  </w:style>
  <w:style w:type="paragraph" w:customStyle="1" w:styleId="ConsPlusTitle">
    <w:name w:val="ConsPlusTitle"/>
    <w:rsid w:val="0080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806EFE"/>
    <w:rPr>
      <w:color w:val="0563C1"/>
      <w:u w:val="single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806EFE"/>
  </w:style>
  <w:style w:type="paragraph" w:styleId="a6">
    <w:name w:val="header"/>
    <w:basedOn w:val="a"/>
    <w:link w:val="12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06EFE"/>
  </w:style>
  <w:style w:type="character" w:styleId="aa">
    <w:name w:val="Hyperlink"/>
    <w:basedOn w:val="a0"/>
    <w:uiPriority w:val="99"/>
    <w:semiHidden/>
    <w:unhideWhenUsed/>
    <w:rsid w:val="00806EFE"/>
    <w:rPr>
      <w:color w:val="0563C1" w:themeColor="hyperlink"/>
      <w:u w:val="single"/>
    </w:rPr>
  </w:style>
  <w:style w:type="paragraph" w:styleId="a8">
    <w:name w:val="footer"/>
    <w:basedOn w:val="a"/>
    <w:link w:val="13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80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6EF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806EFE"/>
    <w:rPr>
      <w:vertAlign w:val="superscript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806EFE"/>
  </w:style>
  <w:style w:type="paragraph" w:customStyle="1" w:styleId="ConsPlusTitle">
    <w:name w:val="ConsPlusTitle"/>
    <w:rsid w:val="0080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806EFE"/>
    <w:rPr>
      <w:color w:val="0563C1"/>
      <w:u w:val="single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806EFE"/>
  </w:style>
  <w:style w:type="paragraph" w:styleId="a6">
    <w:name w:val="header"/>
    <w:basedOn w:val="a"/>
    <w:link w:val="12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06EFE"/>
  </w:style>
  <w:style w:type="character" w:styleId="aa">
    <w:name w:val="Hyperlink"/>
    <w:basedOn w:val="a0"/>
    <w:uiPriority w:val="99"/>
    <w:semiHidden/>
    <w:unhideWhenUsed/>
    <w:rsid w:val="00806EFE"/>
    <w:rPr>
      <w:color w:val="0563C1" w:themeColor="hyperlink"/>
      <w:u w:val="single"/>
    </w:rPr>
  </w:style>
  <w:style w:type="paragraph" w:styleId="a8">
    <w:name w:val="footer"/>
    <w:basedOn w:val="a"/>
    <w:link w:val="13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80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Certified Windows</cp:lastModifiedBy>
  <cp:revision>6</cp:revision>
  <cp:lastPrinted>2021-07-29T04:27:00Z</cp:lastPrinted>
  <dcterms:created xsi:type="dcterms:W3CDTF">2021-07-29T04:22:00Z</dcterms:created>
  <dcterms:modified xsi:type="dcterms:W3CDTF">2021-07-29T04:27:00Z</dcterms:modified>
</cp:coreProperties>
</file>