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2" w:rsidRPr="00896C7A" w:rsidRDefault="00F90B8C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30.07.</w:t>
      </w:r>
      <w:r w:rsidR="00D205F1" w:rsidRPr="00896C7A">
        <w:rPr>
          <w:rFonts w:ascii="Arial" w:hAnsi="Arial" w:cs="Arial"/>
          <w:b/>
          <w:sz w:val="32"/>
          <w:szCs w:val="32"/>
        </w:rPr>
        <w:t>2021</w:t>
      </w:r>
      <w:r w:rsidR="00486672" w:rsidRPr="00896C7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109-377</w:t>
      </w:r>
      <w:r w:rsidR="00486672" w:rsidRPr="00896C7A">
        <w:rPr>
          <w:rFonts w:ascii="Arial" w:hAnsi="Arial" w:cs="Arial"/>
          <w:b/>
          <w:sz w:val="32"/>
          <w:szCs w:val="32"/>
        </w:rPr>
        <w:t>/ДСП</w:t>
      </w:r>
    </w:p>
    <w:bookmarkEnd w:id="0"/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ИРКУТСКАЯ ОБЛАСТЬ</w:t>
      </w: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ИРКУТСКИЙ РАЙОН</w:t>
      </w: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486672" w:rsidRPr="00896C7A" w:rsidRDefault="00486672" w:rsidP="00486672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ДУМА</w:t>
      </w:r>
    </w:p>
    <w:p w:rsidR="002B3CA6" w:rsidRPr="00896C7A" w:rsidRDefault="00486672" w:rsidP="00486672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РЕШЕНИЕ</w:t>
      </w:r>
    </w:p>
    <w:p w:rsidR="002B3CA6" w:rsidRPr="00896C7A" w:rsidRDefault="002B3CA6" w:rsidP="002B3CA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261F6" w:rsidRPr="00896C7A" w:rsidRDefault="005261F6" w:rsidP="00896C7A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96C7A" w:rsidRPr="00896C7A" w:rsidRDefault="00896C7A" w:rsidP="00896C7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96C7A">
        <w:rPr>
          <w:rFonts w:ascii="Arial" w:hAnsi="Arial" w:cs="Arial"/>
          <w:b/>
          <w:sz w:val="32"/>
          <w:szCs w:val="32"/>
        </w:rPr>
        <w:t>ОБ УТВЕРЖДЕНИИ ПОРЯДКА ВЫДВИЖЕНИЯ, ВНЕСЕНИЯ, ОБСУЖДЕНИЯ, РАССМОТРЕНИЯ ИНИЦИАТИВНЫХ ПРОЕКТОВ,</w:t>
      </w:r>
      <w:r w:rsidRPr="00896C7A">
        <w:rPr>
          <w:rFonts w:ascii="Arial" w:hAnsi="Arial" w:cs="Arial"/>
          <w:b/>
          <w:sz w:val="32"/>
          <w:szCs w:val="32"/>
        </w:rPr>
        <w:br/>
        <w:t>А ТАКЖЕ ПРОВЕДЕНИЯ ИХ КОНКУРСНОГО ОТБОРА</w:t>
      </w:r>
      <w:r w:rsidRPr="00896C7A">
        <w:rPr>
          <w:rFonts w:ascii="Arial" w:hAnsi="Arial" w:cs="Arial"/>
          <w:b/>
          <w:sz w:val="32"/>
          <w:szCs w:val="32"/>
        </w:rPr>
        <w:br/>
        <w:t xml:space="preserve">В ШИРЯЕВСКОМ МУНИЦИПАЛЬНОМ ОБРАЗОВАНИИ  </w:t>
      </w:r>
    </w:p>
    <w:p w:rsidR="00896C7A" w:rsidRPr="00EE2D73" w:rsidRDefault="00896C7A" w:rsidP="00896C7A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Cs w:val="28"/>
        </w:rPr>
      </w:pPr>
    </w:p>
    <w:p w:rsidR="007A7C25" w:rsidRDefault="00896C7A" w:rsidP="00896C7A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B3C49">
        <w:rPr>
          <w:rFonts w:ascii="Arial" w:hAnsi="Arial" w:cs="Arial"/>
          <w:kern w:val="2"/>
          <w:sz w:val="24"/>
          <w:szCs w:val="24"/>
        </w:rPr>
        <w:t>В соответствии со статьями 26</w:t>
      </w:r>
      <w:r w:rsidRPr="007B3C4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B3C49">
        <w:rPr>
          <w:rFonts w:ascii="Arial" w:hAnsi="Arial" w:cs="Arial"/>
          <w:kern w:val="2"/>
          <w:sz w:val="24"/>
          <w:szCs w:val="24"/>
        </w:rPr>
        <w:t>, 56</w:t>
      </w:r>
      <w:r w:rsidRPr="007B3C4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B3C49">
        <w:rPr>
          <w:rFonts w:ascii="Arial" w:hAnsi="Arial" w:cs="Arial"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Уставом Ширяевского муниципального образования, Дума Ширяевского муниципального образования</w:t>
      </w:r>
    </w:p>
    <w:p w:rsidR="00896C7A" w:rsidRPr="007B3C49" w:rsidRDefault="00896C7A" w:rsidP="00896C7A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B3C4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96C7A" w:rsidRDefault="00896C7A" w:rsidP="00896C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"/>
          <w:sz w:val="30"/>
          <w:szCs w:val="30"/>
        </w:rPr>
      </w:pPr>
      <w:r w:rsidRPr="00896C7A">
        <w:rPr>
          <w:rFonts w:ascii="Arial" w:hAnsi="Arial" w:cs="Arial"/>
          <w:kern w:val="2"/>
          <w:sz w:val="30"/>
          <w:szCs w:val="30"/>
        </w:rPr>
        <w:t>РЕШИЛ</w:t>
      </w:r>
      <w:r>
        <w:rPr>
          <w:rFonts w:ascii="Arial" w:hAnsi="Arial" w:cs="Arial"/>
          <w:kern w:val="2"/>
          <w:sz w:val="30"/>
          <w:szCs w:val="30"/>
        </w:rPr>
        <w:t>А</w:t>
      </w:r>
      <w:r w:rsidRPr="00896C7A">
        <w:rPr>
          <w:rFonts w:ascii="Arial" w:hAnsi="Arial" w:cs="Arial"/>
          <w:kern w:val="2"/>
          <w:sz w:val="30"/>
          <w:szCs w:val="30"/>
        </w:rPr>
        <w:t>:</w:t>
      </w:r>
    </w:p>
    <w:p w:rsidR="007A7C25" w:rsidRPr="00896C7A" w:rsidRDefault="007A7C25" w:rsidP="00896C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"/>
          <w:sz w:val="30"/>
          <w:szCs w:val="30"/>
        </w:rPr>
      </w:pPr>
    </w:p>
    <w:p w:rsidR="00896C7A" w:rsidRPr="007B3C49" w:rsidRDefault="00896C7A" w:rsidP="00896C7A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B3C49">
        <w:rPr>
          <w:rFonts w:ascii="Arial" w:hAnsi="Arial" w:cs="Arial"/>
          <w:kern w:val="2"/>
          <w:sz w:val="24"/>
          <w:szCs w:val="24"/>
        </w:rPr>
        <w:t xml:space="preserve">1. Утвердить прилагаемый порядок выдвижения, внесения, обсуждения, рассмотрения инициативных проектов, а также проведения их конкурсного отбора в Ширяевском муниципальном образовании.  </w:t>
      </w:r>
    </w:p>
    <w:p w:rsidR="007B3C49" w:rsidRPr="007B3C49" w:rsidRDefault="000B5FC2" w:rsidP="007B3C49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B3C49" w:rsidRPr="007B3C49">
        <w:rPr>
          <w:rFonts w:ascii="Arial" w:hAnsi="Arial" w:cs="Arial"/>
          <w:sz w:val="24"/>
          <w:szCs w:val="24"/>
        </w:rPr>
        <w:t xml:space="preserve">. </w:t>
      </w:r>
      <w:r w:rsidR="007B3C49" w:rsidRPr="007B3C49">
        <w:rPr>
          <w:rFonts w:ascii="Arial" w:eastAsia="Calibri" w:hAnsi="Arial" w:cs="Arial"/>
          <w:sz w:val="24"/>
          <w:szCs w:val="24"/>
        </w:rPr>
        <w:t>Опубликовать настоящее решение в печатном издании «Ширяевский вестник» и разместить на официальном сайте Ширяевского муниципального образования, https://ширяевское.рф</w:t>
      </w:r>
    </w:p>
    <w:p w:rsidR="007B3C49" w:rsidRPr="007B3C49" w:rsidRDefault="000B5FC2" w:rsidP="007B3C4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3C49" w:rsidRPr="007B3C4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3C49" w:rsidRPr="007B3C49">
        <w:rPr>
          <w:rFonts w:ascii="Arial" w:hAnsi="Arial" w:cs="Arial"/>
          <w:sz w:val="24"/>
          <w:szCs w:val="24"/>
        </w:rPr>
        <w:t>Контроль за</w:t>
      </w:r>
      <w:proofErr w:type="gramEnd"/>
      <w:r w:rsidR="007B3C49" w:rsidRPr="007B3C49">
        <w:rPr>
          <w:rFonts w:ascii="Arial" w:hAnsi="Arial" w:cs="Arial"/>
          <w:sz w:val="24"/>
          <w:szCs w:val="24"/>
        </w:rPr>
        <w:t xml:space="preserve"> настоящим решением оставляю за собой. </w:t>
      </w:r>
    </w:p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7B3C49">
        <w:rPr>
          <w:rFonts w:ascii="Arial" w:hAnsi="Arial" w:cs="Arial"/>
          <w:sz w:val="24"/>
          <w:szCs w:val="24"/>
        </w:rPr>
        <w:t xml:space="preserve">Глава Ширяевского МО                                                                                    С.Л.Плёнкин </w:t>
      </w:r>
    </w:p>
    <w:p w:rsidR="007B3C49" w:rsidRPr="007B3C49" w:rsidRDefault="007B3C49" w:rsidP="007B3C49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896C7A" w:rsidRPr="00EE2D73" w:rsidRDefault="00896C7A" w:rsidP="00896C7A">
      <w:pPr>
        <w:pStyle w:val="ConsPlusTitle"/>
        <w:widowControl/>
        <w:jc w:val="center"/>
        <w:rPr>
          <w:kern w:val="2"/>
          <w:sz w:val="28"/>
          <w:szCs w:val="28"/>
        </w:rPr>
        <w:sectPr w:rsidR="00896C7A" w:rsidRPr="00EE2D73" w:rsidSect="007B3C49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Ind w:w="425" w:type="dxa"/>
        <w:tblLook w:val="00A0" w:firstRow="1" w:lastRow="0" w:firstColumn="1" w:lastColumn="0" w:noHBand="0" w:noVBand="0"/>
      </w:tblPr>
      <w:tblGrid>
        <w:gridCol w:w="3934"/>
      </w:tblGrid>
      <w:tr w:rsidR="00896C7A" w:rsidRPr="00EE2D73" w:rsidTr="00D02D6C">
        <w:trPr>
          <w:jc w:val="right"/>
        </w:trPr>
        <w:tc>
          <w:tcPr>
            <w:tcW w:w="3934" w:type="dxa"/>
          </w:tcPr>
          <w:p w:rsidR="00C81708" w:rsidRPr="00C81708" w:rsidRDefault="00C81708" w:rsidP="00C81708">
            <w:pPr>
              <w:shd w:val="clear" w:color="auto" w:fill="FFFFFF"/>
              <w:ind w:firstLine="0"/>
              <w:jc w:val="right"/>
              <w:rPr>
                <w:rFonts w:ascii="Tahoma" w:hAnsi="Tahoma" w:cs="Tahoma"/>
                <w:color w:val="2C2C2C"/>
                <w:sz w:val="20"/>
              </w:rPr>
            </w:pPr>
            <w:r w:rsidRPr="00C81708">
              <w:rPr>
                <w:rFonts w:ascii="Tahoma" w:hAnsi="Tahoma" w:cs="Tahoma"/>
                <w:color w:val="2C2C2C"/>
                <w:sz w:val="20"/>
              </w:rPr>
              <w:lastRenderedPageBreak/>
              <w:t>УТВЕРЖДЕН</w:t>
            </w:r>
          </w:p>
          <w:p w:rsidR="00C81708" w:rsidRPr="00C81708" w:rsidRDefault="00C81708" w:rsidP="00C81708">
            <w:pPr>
              <w:shd w:val="clear" w:color="auto" w:fill="FFFFFF"/>
              <w:ind w:firstLine="0"/>
              <w:jc w:val="right"/>
              <w:rPr>
                <w:rFonts w:ascii="Tahoma" w:hAnsi="Tahoma" w:cs="Tahoma"/>
                <w:color w:val="2C2C2C"/>
                <w:sz w:val="20"/>
              </w:rPr>
            </w:pPr>
            <w:r w:rsidRPr="00C81708">
              <w:rPr>
                <w:rFonts w:ascii="Tahoma" w:hAnsi="Tahoma" w:cs="Tahoma"/>
                <w:color w:val="2C2C2C"/>
                <w:sz w:val="20"/>
              </w:rPr>
              <w:t xml:space="preserve">решением Думы </w:t>
            </w:r>
            <w:r>
              <w:rPr>
                <w:rFonts w:ascii="Tahoma" w:hAnsi="Tahoma" w:cs="Tahoma"/>
                <w:color w:val="2C2C2C"/>
                <w:sz w:val="20"/>
              </w:rPr>
              <w:t>Ширяевского</w:t>
            </w:r>
          </w:p>
          <w:p w:rsidR="00C81708" w:rsidRPr="00C81708" w:rsidRDefault="00C81708" w:rsidP="00C81708">
            <w:pPr>
              <w:shd w:val="clear" w:color="auto" w:fill="FFFFFF"/>
              <w:ind w:firstLine="0"/>
              <w:jc w:val="right"/>
              <w:rPr>
                <w:rFonts w:ascii="Tahoma" w:hAnsi="Tahoma" w:cs="Tahoma"/>
                <w:color w:val="2C2C2C"/>
                <w:sz w:val="20"/>
              </w:rPr>
            </w:pPr>
            <w:r w:rsidRPr="00C81708">
              <w:rPr>
                <w:rFonts w:ascii="Tahoma" w:hAnsi="Tahoma" w:cs="Tahoma"/>
                <w:color w:val="2C2C2C"/>
                <w:sz w:val="20"/>
              </w:rPr>
              <w:t> муниципального образования</w:t>
            </w:r>
          </w:p>
          <w:p w:rsidR="00C81708" w:rsidRPr="00C81708" w:rsidRDefault="00C81708" w:rsidP="00C81708">
            <w:pPr>
              <w:shd w:val="clear" w:color="auto" w:fill="FFFFFF"/>
              <w:ind w:firstLine="0"/>
              <w:jc w:val="right"/>
              <w:rPr>
                <w:rFonts w:ascii="Tahoma" w:hAnsi="Tahoma" w:cs="Tahoma"/>
                <w:color w:val="2C2C2C"/>
                <w:sz w:val="20"/>
              </w:rPr>
            </w:pPr>
            <w:r w:rsidRPr="00C81708">
              <w:rPr>
                <w:rFonts w:ascii="Tahoma" w:hAnsi="Tahoma" w:cs="Tahoma"/>
                <w:color w:val="2C2C2C"/>
                <w:sz w:val="20"/>
              </w:rPr>
              <w:t>от «</w:t>
            </w:r>
            <w:r w:rsidR="00F90B8C">
              <w:rPr>
                <w:rFonts w:ascii="Tahoma" w:hAnsi="Tahoma" w:cs="Tahoma"/>
                <w:color w:val="2C2C2C"/>
                <w:sz w:val="20"/>
              </w:rPr>
              <w:t>30</w:t>
            </w:r>
            <w:r w:rsidRPr="00C81708">
              <w:rPr>
                <w:rFonts w:ascii="Tahoma" w:hAnsi="Tahoma" w:cs="Tahoma"/>
                <w:color w:val="2C2C2C"/>
                <w:sz w:val="20"/>
              </w:rPr>
              <w:t xml:space="preserve">» </w:t>
            </w:r>
            <w:r w:rsidR="00BC5588">
              <w:rPr>
                <w:rFonts w:ascii="Tahoma" w:hAnsi="Tahoma" w:cs="Tahoma"/>
                <w:color w:val="2C2C2C"/>
                <w:sz w:val="20"/>
              </w:rPr>
              <w:t>07.</w:t>
            </w:r>
            <w:r w:rsidRPr="00C81708">
              <w:rPr>
                <w:rFonts w:ascii="Tahoma" w:hAnsi="Tahoma" w:cs="Tahoma"/>
                <w:color w:val="2C2C2C"/>
                <w:sz w:val="20"/>
              </w:rPr>
              <w:t xml:space="preserve"> 2021 г. №</w:t>
            </w:r>
            <w:r w:rsidR="00BC5588">
              <w:rPr>
                <w:rFonts w:ascii="Tahoma" w:hAnsi="Tahoma" w:cs="Tahoma"/>
                <w:color w:val="2C2C2C"/>
                <w:sz w:val="20"/>
              </w:rPr>
              <w:t>109-377</w:t>
            </w:r>
            <w:r>
              <w:rPr>
                <w:rFonts w:ascii="Tahoma" w:hAnsi="Tahoma" w:cs="Tahoma"/>
                <w:color w:val="2C2C2C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color w:val="2C2C2C"/>
                <w:sz w:val="20"/>
              </w:rPr>
              <w:t>Д</w:t>
            </w:r>
            <w:r w:rsidRPr="00C81708">
              <w:rPr>
                <w:rFonts w:ascii="Tahoma" w:hAnsi="Tahoma" w:cs="Tahoma"/>
                <w:color w:val="2C2C2C"/>
                <w:sz w:val="20"/>
              </w:rPr>
              <w:t>сп</w:t>
            </w:r>
            <w:proofErr w:type="spellEnd"/>
          </w:p>
          <w:p w:rsidR="00896C7A" w:rsidRPr="00EE2D73" w:rsidRDefault="00896C7A" w:rsidP="00D02D6C">
            <w:pPr>
              <w:rPr>
                <w:rFonts w:ascii="Times New Roman" w:hAnsi="Times New Roman"/>
                <w:kern w:val="2"/>
                <w:szCs w:val="28"/>
              </w:rPr>
            </w:pPr>
          </w:p>
        </w:tc>
      </w:tr>
    </w:tbl>
    <w:p w:rsidR="00896C7A" w:rsidRPr="00EE2D73" w:rsidRDefault="00896C7A" w:rsidP="00896C7A">
      <w:pPr>
        <w:keepNext/>
        <w:jc w:val="center"/>
        <w:rPr>
          <w:rFonts w:ascii="Times New Roman" w:hAnsi="Times New Roman"/>
          <w:b/>
          <w:kern w:val="2"/>
          <w:szCs w:val="28"/>
        </w:rPr>
      </w:pPr>
    </w:p>
    <w:p w:rsidR="00896C7A" w:rsidRPr="00EE2D73" w:rsidRDefault="00896C7A" w:rsidP="00896C7A">
      <w:pPr>
        <w:keepNext/>
        <w:jc w:val="center"/>
        <w:rPr>
          <w:rFonts w:ascii="Times New Roman" w:hAnsi="Times New Roman"/>
          <w:b/>
          <w:kern w:val="2"/>
          <w:szCs w:val="28"/>
        </w:rPr>
      </w:pPr>
    </w:p>
    <w:p w:rsidR="00896C7A" w:rsidRPr="007A7C25" w:rsidRDefault="00896C7A" w:rsidP="007A7C25">
      <w:pPr>
        <w:keepNext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7A7C25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896C7A" w:rsidRPr="007A7C25" w:rsidRDefault="00896C7A" w:rsidP="007A7C25">
      <w:pPr>
        <w:keepNext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7A7C25">
        <w:rPr>
          <w:rFonts w:ascii="Arial" w:hAnsi="Arial" w:cs="Arial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19567A" w:rsidRPr="007A7C25">
        <w:rPr>
          <w:rFonts w:ascii="Arial" w:hAnsi="Arial" w:cs="Arial"/>
          <w:b/>
          <w:kern w:val="2"/>
          <w:sz w:val="24"/>
          <w:szCs w:val="24"/>
        </w:rPr>
        <w:t xml:space="preserve">ШИРЯЕВСКОМ </w:t>
      </w:r>
      <w:r w:rsidRPr="007A7C25">
        <w:rPr>
          <w:rFonts w:ascii="Arial" w:hAnsi="Arial" w:cs="Arial"/>
          <w:b/>
          <w:kern w:val="2"/>
          <w:sz w:val="24"/>
          <w:szCs w:val="24"/>
        </w:rPr>
        <w:t>МУНИЦИПАЛЬНОМ ОБРАЗОВАНИИ</w:t>
      </w:r>
    </w:p>
    <w:p w:rsidR="00896C7A" w:rsidRPr="007A7C25" w:rsidRDefault="00896C7A" w:rsidP="007A7C25">
      <w:pPr>
        <w:keepNext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896C7A" w:rsidRPr="007A7C25" w:rsidRDefault="00896C7A" w:rsidP="007A7C25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896C7A" w:rsidRPr="007A7C25" w:rsidRDefault="00896C7A" w:rsidP="007A7C25">
      <w:pPr>
        <w:keepNext/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7A7C25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7A7C25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</w:t>
      </w:r>
      <w:r w:rsidR="007A7C25">
        <w:rPr>
          <w:rFonts w:ascii="Arial" w:hAnsi="Arial" w:cs="Arial"/>
          <w:bCs/>
          <w:kern w:val="2"/>
          <w:sz w:val="24"/>
          <w:szCs w:val="24"/>
        </w:rPr>
        <w:t xml:space="preserve"> Ширяевского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(далее –</w:t>
      </w:r>
      <w:r w:rsidRPr="007A7C25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Pr="007A7C25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Pr="007A7C25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Pr="007A7C25">
        <w:rPr>
          <w:rFonts w:ascii="Arial" w:hAnsi="Arial" w:cs="Arial"/>
          <w:kern w:val="2"/>
          <w:sz w:val="24"/>
          <w:szCs w:val="24"/>
        </w:rPr>
        <w:t>, их внесения в местную администрацию</w:t>
      </w:r>
      <w:r w:rsidR="007A7C25">
        <w:rPr>
          <w:rFonts w:ascii="Arial" w:hAnsi="Arial" w:cs="Arial"/>
          <w:kern w:val="2"/>
          <w:sz w:val="24"/>
          <w:szCs w:val="24"/>
        </w:rPr>
        <w:t xml:space="preserve"> Ширяевского</w:t>
      </w:r>
      <w:r w:rsidRPr="007A7C2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Pr="007A7C25">
        <w:rPr>
          <w:rFonts w:ascii="Arial" w:hAnsi="Arial" w:cs="Arial"/>
          <w:bCs/>
          <w:kern w:val="2"/>
          <w:sz w:val="24"/>
          <w:szCs w:val="24"/>
        </w:rPr>
        <w:t>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7A7C25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7A7C2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актом </w:t>
      </w:r>
      <w:r w:rsidR="007A7C25">
        <w:rPr>
          <w:rFonts w:ascii="Arial" w:hAnsi="Arial" w:cs="Arial"/>
          <w:kern w:val="2"/>
          <w:sz w:val="24"/>
          <w:szCs w:val="24"/>
        </w:rPr>
        <w:t>Думы Ширяевского</w:t>
      </w:r>
      <w:r w:rsidRPr="007A7C2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(далее – Дума).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896C7A" w:rsidRPr="007A7C25" w:rsidRDefault="00896C7A" w:rsidP="007A7C25">
      <w:pPr>
        <w:keepNext/>
        <w:ind w:left="360"/>
        <w:rPr>
          <w:rFonts w:ascii="Arial" w:hAnsi="Arial" w:cs="Arial"/>
          <w:b/>
          <w:bCs/>
          <w:kern w:val="2"/>
          <w:sz w:val="24"/>
          <w:szCs w:val="24"/>
        </w:rPr>
      </w:pPr>
    </w:p>
    <w:p w:rsidR="00896C7A" w:rsidRPr="007A7C25" w:rsidRDefault="00896C7A" w:rsidP="007A7C25">
      <w:pPr>
        <w:keepNext/>
        <w:autoSpaceDE w:val="0"/>
        <w:autoSpaceDN w:val="0"/>
        <w:adjustRightInd w:val="0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Глава 2. Выдвижение инициативного проекта</w:t>
      </w:r>
    </w:p>
    <w:p w:rsidR="00896C7A" w:rsidRPr="007A7C25" w:rsidRDefault="00896C7A" w:rsidP="007A7C25">
      <w:pPr>
        <w:keepNext/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4. </w:t>
      </w:r>
      <w:r w:rsidRPr="007A7C25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FA4E3F">
        <w:rPr>
          <w:rFonts w:ascii="Arial" w:hAnsi="Arial" w:cs="Arial"/>
          <w:kern w:val="2"/>
          <w:sz w:val="24"/>
          <w:szCs w:val="24"/>
        </w:rPr>
        <w:t>10</w:t>
      </w:r>
      <w:r w:rsidRPr="007A7C25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FA4E3F">
        <w:rPr>
          <w:rFonts w:ascii="Arial" w:hAnsi="Arial" w:cs="Arial"/>
          <w:kern w:val="2"/>
          <w:sz w:val="24"/>
          <w:szCs w:val="24"/>
        </w:rPr>
        <w:t xml:space="preserve">Ширяевского </w:t>
      </w:r>
      <w:r w:rsidRPr="007A7C25">
        <w:rPr>
          <w:rFonts w:ascii="Arial" w:hAnsi="Arial" w:cs="Arial"/>
          <w:kern w:val="2"/>
          <w:sz w:val="24"/>
          <w:szCs w:val="24"/>
        </w:rPr>
        <w:t>муниципального образования (далее – инициативная группа граждан);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>3) староста сельского населенного пункта;</w:t>
      </w:r>
    </w:p>
    <w:p w:rsidR="00896C7A" w:rsidRPr="007A7C25" w:rsidRDefault="00FA4E3F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</w:t>
      </w:r>
      <w:r w:rsidR="00896C7A" w:rsidRPr="007A7C25">
        <w:rPr>
          <w:rFonts w:ascii="Arial" w:hAnsi="Arial" w:cs="Arial"/>
          <w:kern w:val="2"/>
          <w:sz w:val="24"/>
          <w:szCs w:val="24"/>
        </w:rPr>
        <w:t>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896C7A" w:rsidRPr="007A7C25" w:rsidRDefault="00FA4E3F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</w:t>
      </w:r>
      <w:r w:rsidR="00896C7A" w:rsidRPr="007A7C25">
        <w:rPr>
          <w:rFonts w:ascii="Arial" w:hAnsi="Arial" w:cs="Arial"/>
          <w:kern w:val="2"/>
          <w:sz w:val="24"/>
          <w:szCs w:val="24"/>
        </w:rPr>
        <w:t>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7A7C25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7A7C25">
        <w:rPr>
          <w:rFonts w:ascii="Arial" w:hAnsi="Arial" w:cs="Arial"/>
          <w:bCs/>
          <w:kern w:val="2"/>
          <w:sz w:val="24"/>
          <w:szCs w:val="24"/>
        </w:rPr>
        <w:t>, с учетом требований, предусмотренных пунктами 6–12 настоящего Порядка.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7A7C2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</w:t>
      </w:r>
      <w:r w:rsidRPr="007A7C25">
        <w:rPr>
          <w:rFonts w:ascii="Arial" w:hAnsi="Arial" w:cs="Arial"/>
          <w:kern w:val="2"/>
          <w:sz w:val="24"/>
          <w:szCs w:val="24"/>
        </w:rPr>
        <w:lastRenderedPageBreak/>
        <w:t>указанием следующих сведений о нем: фамилия, имя, отчество (последнее – при наличии), дата рождения, адрес места жительства.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7.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8707E9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8.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</w:t>
      </w:r>
      <w:r w:rsidR="008707E9">
        <w:rPr>
          <w:rFonts w:ascii="Arial" w:hAnsi="Arial" w:cs="Arial"/>
          <w:kern w:val="2"/>
          <w:sz w:val="24"/>
          <w:szCs w:val="24"/>
        </w:rPr>
        <w:t>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9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="00896C7A" w:rsidRPr="007A7C25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896C7A"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 общественного объединения или его структурного подразделени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896C7A" w:rsidRPr="007A7C25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7A7C25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7A7C25">
        <w:rPr>
          <w:rFonts w:ascii="Arial" w:hAnsi="Arial" w:cs="Arial"/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10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 </w:t>
      </w:r>
      <w:proofErr w:type="gramStart"/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896C7A" w:rsidRPr="007A7C25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Порядка), письменный документ, </w:t>
      </w:r>
      <w:r w:rsidR="00896C7A"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)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896C7A" w:rsidRPr="007A7C25">
        <w:rPr>
          <w:rFonts w:ascii="Arial" w:hAnsi="Arial" w:cs="Arial"/>
          <w:kern w:val="2"/>
          <w:sz w:val="24"/>
          <w:szCs w:val="24"/>
        </w:rPr>
        <w:t xml:space="preserve"> печати юридического лица (при наличии).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11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896C7A" w:rsidRPr="007A7C2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12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</w:t>
      </w:r>
      <w:r w:rsidR="00896C7A" w:rsidRPr="007A7C25">
        <w:rPr>
          <w:rFonts w:ascii="Arial" w:hAnsi="Arial" w:cs="Arial"/>
          <w:kern w:val="2"/>
          <w:sz w:val="24"/>
          <w:szCs w:val="24"/>
        </w:rPr>
        <w:lastRenderedPageBreak/>
        <w:t xml:space="preserve">представителей). </w:t>
      </w:r>
      <w:proofErr w:type="gramStart"/>
      <w:r w:rsidR="00896C7A" w:rsidRPr="007A7C25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</w:t>
      </w:r>
      <w:proofErr w:type="gramStart"/>
      <w:r w:rsidRPr="007A7C25">
        <w:rPr>
          <w:rFonts w:ascii="Arial" w:hAnsi="Arial" w:cs="Arial"/>
          <w:kern w:val="2"/>
          <w:sz w:val="24"/>
          <w:szCs w:val="24"/>
        </w:rPr>
        <w:t>н–</w:t>
      </w:r>
      <w:proofErr w:type="gramEnd"/>
      <w:r w:rsidRPr="007A7C25">
        <w:rPr>
          <w:rFonts w:ascii="Arial" w:hAnsi="Arial" w:cs="Arial"/>
          <w:kern w:val="2"/>
          <w:sz w:val="24"/>
          <w:szCs w:val="24"/>
        </w:rPr>
        <w:t xml:space="preserve">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</w:t>
      </w:r>
      <w:proofErr w:type="gramStart"/>
      <w:r w:rsidRPr="007A7C25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Pr="007A7C25">
        <w:rPr>
          <w:rFonts w:ascii="Arial" w:hAnsi="Arial" w:cs="Arial"/>
          <w:kern w:val="2"/>
          <w:sz w:val="24"/>
          <w:szCs w:val="24"/>
        </w:rPr>
        <w:t xml:space="preserve"> с требованиями абзаца первого настоящего пункта.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896C7A" w:rsidRPr="007A7C25" w:rsidRDefault="00896C7A" w:rsidP="007A7C25">
      <w:pPr>
        <w:keepNext/>
        <w:autoSpaceDE w:val="0"/>
        <w:autoSpaceDN w:val="0"/>
        <w:adjustRightInd w:val="0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896C7A" w:rsidRPr="007A7C25" w:rsidRDefault="00896C7A" w:rsidP="007A7C25">
      <w:pPr>
        <w:keepNext/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1</w:t>
      </w:r>
      <w:r w:rsidR="008707E9">
        <w:rPr>
          <w:rFonts w:ascii="Arial" w:hAnsi="Arial" w:cs="Arial"/>
          <w:bCs/>
          <w:kern w:val="2"/>
          <w:sz w:val="24"/>
          <w:szCs w:val="24"/>
        </w:rPr>
        <w:t>3</w:t>
      </w:r>
      <w:r w:rsidRPr="007A7C25">
        <w:rPr>
          <w:rFonts w:ascii="Arial" w:hAnsi="Arial" w:cs="Arial"/>
          <w:bCs/>
          <w:kern w:val="2"/>
          <w:sz w:val="24"/>
          <w:szCs w:val="24"/>
        </w:rPr>
        <w:t>. Инициативный проект должен содержать следующие сведения: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896C7A" w:rsidRPr="007A7C25" w:rsidRDefault="008707E9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14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7A7C25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7A7C25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8707E9">
        <w:rPr>
          <w:rFonts w:ascii="Arial" w:hAnsi="Arial" w:cs="Arial"/>
          <w:bCs/>
          <w:kern w:val="2"/>
          <w:sz w:val="24"/>
          <w:szCs w:val="24"/>
        </w:rPr>
        <w:t>14, 14.1</w:t>
      </w:r>
      <w:r w:rsidRPr="007A7C25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896C7A" w:rsidRPr="007A7C25" w:rsidRDefault="00637756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15</w:t>
      </w:r>
      <w:r w:rsidR="00896C7A" w:rsidRPr="007A7C25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896C7A" w:rsidRPr="007A7C25" w:rsidRDefault="00637756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16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896C7A" w:rsidRPr="007A7C25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="00896C7A" w:rsidRPr="007A7C25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="00896C7A" w:rsidRPr="007A7C25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="00896C7A" w:rsidRPr="007A7C25">
        <w:rPr>
          <w:rFonts w:ascii="Arial" w:hAnsi="Arial" w:cs="Arial"/>
          <w:bCs/>
          <w:kern w:val="2"/>
          <w:sz w:val="24"/>
          <w:szCs w:val="24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896C7A" w:rsidRPr="007A7C25" w:rsidRDefault="00637756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17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</w:t>
      </w:r>
      <w:r w:rsidRPr="007A7C25">
        <w:rPr>
          <w:rFonts w:ascii="Arial" w:hAnsi="Arial" w:cs="Arial"/>
          <w:kern w:val="2"/>
          <w:sz w:val="24"/>
          <w:szCs w:val="24"/>
        </w:rPr>
        <w:t>которые,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 по мнению инициатора инициативного </w:t>
      </w:r>
      <w:r w:rsidRPr="007A7C25">
        <w:rPr>
          <w:rFonts w:ascii="Arial" w:hAnsi="Arial" w:cs="Arial"/>
          <w:kern w:val="2"/>
          <w:sz w:val="24"/>
          <w:szCs w:val="24"/>
        </w:rPr>
        <w:t>проекта,</w:t>
      </w:r>
      <w:r w:rsidR="00896C7A" w:rsidRPr="007A7C25">
        <w:rPr>
          <w:rFonts w:ascii="Arial" w:hAnsi="Arial" w:cs="Arial"/>
          <w:kern w:val="2"/>
          <w:sz w:val="24"/>
          <w:szCs w:val="24"/>
        </w:rPr>
        <w:t xml:space="preserve"> раскрывают цели, порядок, средства реализации и (или) иные особенности инициативного проекта.</w:t>
      </w:r>
    </w:p>
    <w:p w:rsidR="00896C7A" w:rsidRPr="007A7C25" w:rsidRDefault="00637756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18</w:t>
      </w:r>
      <w:r w:rsidR="00896C7A" w:rsidRPr="007A7C25">
        <w:rPr>
          <w:rFonts w:ascii="Arial" w:hAnsi="Arial" w:cs="Arial"/>
          <w:kern w:val="2"/>
          <w:sz w:val="24"/>
          <w:szCs w:val="24"/>
        </w:rPr>
        <w:t>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896C7A" w:rsidRPr="007A7C25" w:rsidRDefault="00896C7A" w:rsidP="007A7C25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896C7A" w:rsidRPr="007A7C25" w:rsidRDefault="00896C7A" w:rsidP="007A7C25">
      <w:pPr>
        <w:keepNext/>
        <w:autoSpaceDE w:val="0"/>
        <w:autoSpaceDN w:val="0"/>
        <w:adjustRightInd w:val="0"/>
        <w:rPr>
          <w:rFonts w:ascii="Arial" w:hAnsi="Arial" w:cs="Arial"/>
          <w:bCs/>
          <w:kern w:val="2"/>
          <w:sz w:val="24"/>
          <w:szCs w:val="24"/>
        </w:rPr>
      </w:pPr>
      <w:r w:rsidRPr="007A7C25">
        <w:rPr>
          <w:rFonts w:ascii="Arial" w:hAnsi="Arial" w:cs="Arial"/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:rsidR="00896C7A" w:rsidRPr="007A7C25" w:rsidRDefault="00896C7A" w:rsidP="007A7C25">
      <w:pPr>
        <w:keepNext/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637756" w:rsidRPr="00637756" w:rsidRDefault="00637756" w:rsidP="00FB03C3">
      <w:pPr>
        <w:shd w:val="clear" w:color="auto" w:fill="FFFFFF"/>
        <w:ind w:firstLine="0"/>
        <w:rPr>
          <w:rFonts w:ascii="Arial" w:hAnsi="Arial" w:cs="Arial"/>
          <w:color w:val="2C2C2C"/>
          <w:sz w:val="24"/>
          <w:szCs w:val="24"/>
        </w:rPr>
      </w:pPr>
      <w:r w:rsidRPr="00637756">
        <w:rPr>
          <w:rFonts w:ascii="Arial" w:hAnsi="Arial" w:cs="Arial"/>
          <w:color w:val="2C2C2C"/>
          <w:sz w:val="24"/>
          <w:szCs w:val="24"/>
        </w:rPr>
        <w:t>19. 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20. Участие населения муниципального образования в формах, предусмотренных пунктом 19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21.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19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22.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20 настоящего Порядка, определяется Уставом </w:t>
      </w:r>
      <w:r>
        <w:rPr>
          <w:rFonts w:ascii="Arial" w:hAnsi="Arial" w:cs="Arial"/>
          <w:color w:val="2C2C2C"/>
          <w:sz w:val="24"/>
          <w:szCs w:val="24"/>
        </w:rPr>
        <w:t>Ширяевского</w:t>
      </w:r>
      <w:r w:rsidRPr="00637756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 и (или) нормативными правовыми актами Думы.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На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контроль за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реализацией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23.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 20 настоящего Порядка, определяется уставом территориального общественного самоуправления.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контроль за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реализацией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24. Порядок назначения и проведения опроса граждан в целях, предусмотренных пунктом 20 настоящего Порядка, определяется Уставом </w:t>
      </w:r>
      <w:r w:rsidR="00FB03C3">
        <w:rPr>
          <w:rFonts w:ascii="Arial" w:hAnsi="Arial" w:cs="Arial"/>
          <w:color w:val="2C2C2C"/>
          <w:sz w:val="24"/>
          <w:szCs w:val="24"/>
        </w:rPr>
        <w:t>Ширяевского</w:t>
      </w:r>
      <w:r w:rsidRPr="00637756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 и (или) нормативными правовыми актами Думы в соответствии с Законом Иркутской области от 2 марта 2016 года № 7-ОЗ «Об основах назначения и проведения опроса граждан в муниципальных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образованиях Иркутской области».</w:t>
      </w:r>
      <w:r w:rsidRPr="00637756">
        <w:rPr>
          <w:rFonts w:ascii="Arial" w:hAnsi="Arial" w:cs="Arial"/>
          <w:color w:val="2C2C2C"/>
          <w:sz w:val="24"/>
          <w:szCs w:val="24"/>
        </w:rPr>
        <w:br/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25. Порядок сбора подписей граждан в целях, предусмотренных пунктом 20 настоящего Порядка, определяется нормативными правовыми актами Думы.</w:t>
      </w:r>
      <w:r w:rsidRPr="00637756">
        <w:rPr>
          <w:rFonts w:ascii="Arial" w:hAnsi="Arial" w:cs="Arial"/>
          <w:color w:val="2C2C2C"/>
          <w:sz w:val="24"/>
          <w:szCs w:val="24"/>
        </w:rPr>
        <w:br/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10%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30 подписей.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26. Граждане принимают решение о поддержке инициативного проекта или об отказе в такой поддержке свободно и добровольно.</w:t>
      </w:r>
      <w:r w:rsidRPr="00637756">
        <w:rPr>
          <w:rFonts w:ascii="Arial" w:hAnsi="Arial" w:cs="Arial"/>
          <w:color w:val="2C2C2C"/>
          <w:sz w:val="24"/>
          <w:szCs w:val="24"/>
        </w:rPr>
        <w:br/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19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Глава 5. Внесение инициативного проекта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27. В случае если в результате обсуждения в порядке, предусмотренном главой 4 настоящего Порядка, инициативный проект был поддержан гражданами, в Администрацию инициатором инициативного проекта представляются (направляются) следующие документы: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инициативный проект в форме письменного документа, предусмотренного пунктом 5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документы, прилагаемые к инициативному проекту в соответствии с абзацем вторым пункта 9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перечень представителей инициатора инициативного проекта, предусмотренный абзацем первым пункта 12 настоящего Порядка (при наличии);</w:t>
      </w:r>
      <w:r w:rsidRPr="00637756">
        <w:rPr>
          <w:rFonts w:ascii="Arial" w:hAnsi="Arial" w:cs="Arial"/>
          <w:color w:val="2C2C2C"/>
          <w:sz w:val="24"/>
          <w:szCs w:val="24"/>
        </w:rPr>
        <w:br/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  <w:r w:rsidRPr="00637756">
        <w:rPr>
          <w:rFonts w:ascii="Arial" w:hAnsi="Arial" w:cs="Arial"/>
          <w:color w:val="2C2C2C"/>
          <w:sz w:val="24"/>
          <w:szCs w:val="24"/>
        </w:rPr>
        <w:br/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28.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Документы, предусмотренные пунктом 27 настоящего Порядка, представляются (направляются) в Администрацию одним из следующих способов: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12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через организации почтовой связи.</w:t>
      </w:r>
      <w:r w:rsidRPr="00637756">
        <w:rPr>
          <w:rFonts w:ascii="Arial" w:hAnsi="Arial" w:cs="Arial"/>
          <w:color w:val="2C2C2C"/>
          <w:sz w:val="24"/>
          <w:szCs w:val="24"/>
        </w:rPr>
        <w:br/>
        <w:t>29.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Днем внесения в Администрацию инициативного проекта признается день регистрации в Администрации поступивших документов, предусмотренных пунктом 27 настоящего Порядка, при условии соблюдения следующих условий: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1) выдвижение инициативного проекта лицом (органом, организацией, группой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граждан), которые в соответствии с пунктом 4 настоящего П</w:t>
      </w:r>
      <w:r w:rsidR="00FB03C3">
        <w:rPr>
          <w:rFonts w:ascii="Arial" w:hAnsi="Arial" w:cs="Arial"/>
          <w:color w:val="2C2C2C"/>
          <w:sz w:val="24"/>
          <w:szCs w:val="24"/>
        </w:rPr>
        <w:t xml:space="preserve">орядка вправе быть инициаторами </w:t>
      </w:r>
      <w:r w:rsidRPr="00637756">
        <w:rPr>
          <w:rFonts w:ascii="Arial" w:hAnsi="Arial" w:cs="Arial"/>
          <w:color w:val="2C2C2C"/>
          <w:sz w:val="24"/>
          <w:szCs w:val="24"/>
        </w:rPr>
        <w:t>инициативного проекта;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полнота комплекта документов, предусмотренного пунктом 27 настоящего Порядка;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br/>
        <w:t>3) соблюдение требований к содержанию документов, предусмотренных статьей 26</w:t>
      </w:r>
      <w:r w:rsidRPr="00637756">
        <w:rPr>
          <w:rFonts w:ascii="Arial" w:hAnsi="Arial" w:cs="Arial"/>
          <w:color w:val="2C2C2C"/>
          <w:sz w:val="24"/>
          <w:szCs w:val="24"/>
          <w:vertAlign w:val="superscript"/>
        </w:rPr>
        <w:t>1 </w:t>
      </w:r>
      <w:r w:rsidRPr="00637756">
        <w:rPr>
          <w:rFonts w:ascii="Arial" w:hAnsi="Arial" w:cs="Arial"/>
          <w:color w:val="2C2C2C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Федерации», пунктами 5–16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30. После регистрации поступления документов, предусмотренных пунктом 27 настоящего Порядка, Администрация: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выдает лицу, представившему указанные документы способом, предусмотренным подпунктом 1 пункта 28 настоящего Порядка, подтверждение об их приеме, не позднее 15 минут после представления документов;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направляет почтовой связью лицу, направившему указанные документы способом, предусмотренным подпунктом 2 пункта 28 настоящего Порядка, подтверждение об их приеме не позднее рабочего дня, следующего за днем поступления документов.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31. Администрация рассматривает документы, предусмотренные пунктом 27 настоящего Порядка, на предмет соблюдения условий, предусмотренных подпунктами 1–3 пункта 29 настоящего Порядка, и 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32.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е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27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33.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В случае принятия решения о принятии инициативного проекта к рассмотрению Администрация в течение трех рабочих дней со дня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 www.oek.su (далее – официальный сайт) информацию, предусмотренную пунктом 34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34. Опубликованию (обнародованию), а также размещению на официальном сайте подлежит следующая информация: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сведения об инициативном проекте, указанные в пункте 13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  <w:r w:rsidRPr="00637756">
        <w:rPr>
          <w:rFonts w:ascii="Arial" w:hAnsi="Arial" w:cs="Arial"/>
          <w:color w:val="2C2C2C"/>
          <w:sz w:val="24"/>
          <w:szCs w:val="24"/>
        </w:rPr>
        <w:br/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  <w:r w:rsidRPr="00637756">
        <w:rPr>
          <w:rFonts w:ascii="Arial" w:hAnsi="Arial" w:cs="Arial"/>
          <w:color w:val="2C2C2C"/>
          <w:sz w:val="24"/>
          <w:szCs w:val="24"/>
        </w:rPr>
        <w:br/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  <w:r w:rsidRPr="00637756">
        <w:rPr>
          <w:rFonts w:ascii="Arial" w:hAnsi="Arial" w:cs="Arial"/>
          <w:color w:val="2C2C2C"/>
          <w:sz w:val="24"/>
          <w:szCs w:val="24"/>
        </w:rPr>
        <w:br/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б) способов представления указанных замечаний и (или) предложений;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br/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Глава 6. Рассмотрение инициативного проекта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35. Инициативный проект подлежит обязательному рассмотрению Администрацией в течение 30 календарных дней со дня его внесения.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36. Администрация не позднее 15 календарных дней со дня внесения инициативного проекта: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1) проверяет соблюдение установленного Федеральным законом от 6 октября 2003 года № 131-ФЗ «Об общих принципах организации местного самоуправления в Российской Федерации» 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–з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>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  <w:r w:rsidRPr="00637756">
        <w:rPr>
          <w:rFonts w:ascii="Arial" w:hAnsi="Arial" w:cs="Arial"/>
          <w:color w:val="2C2C2C"/>
          <w:sz w:val="24"/>
          <w:szCs w:val="24"/>
        </w:rPr>
        <w:br/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б) к инициатору инициативного проекта, предусмотренных пунктом 4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20 настоящего 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FB03C3">
        <w:rPr>
          <w:rFonts w:ascii="Arial" w:hAnsi="Arial" w:cs="Arial"/>
          <w:color w:val="2C2C2C"/>
          <w:sz w:val="24"/>
          <w:szCs w:val="24"/>
        </w:rPr>
        <w:t>Ширяевского</w:t>
      </w:r>
      <w:r w:rsidRPr="00637756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</w:t>
      </w:r>
      <w:r w:rsidRPr="00637756">
        <w:rPr>
          <w:rFonts w:ascii="Arial" w:hAnsi="Arial" w:cs="Arial"/>
          <w:i/>
          <w:iCs/>
          <w:color w:val="2C2C2C"/>
          <w:sz w:val="24"/>
          <w:szCs w:val="24"/>
        </w:rPr>
        <w:t>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  <w:r w:rsidRPr="00637756">
        <w:rPr>
          <w:rFonts w:ascii="Arial" w:hAnsi="Arial" w:cs="Arial"/>
          <w:color w:val="2C2C2C"/>
          <w:sz w:val="24"/>
          <w:szCs w:val="24"/>
        </w:rPr>
        <w:br/>
        <w:t>4) устанавливает наличие средств местного бюджета 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  <w:r w:rsidRPr="00637756">
        <w:rPr>
          <w:rFonts w:ascii="Arial" w:hAnsi="Arial" w:cs="Arial"/>
          <w:color w:val="2C2C2C"/>
          <w:sz w:val="24"/>
          <w:szCs w:val="24"/>
        </w:rPr>
        <w:br/>
        <w:t>5) устанавливает наличие возможностей решения описанной в инициативном проекте проблемы более эффективным способом;</w:t>
      </w:r>
      <w:r w:rsidRPr="00637756">
        <w:rPr>
          <w:rFonts w:ascii="Arial" w:hAnsi="Arial" w:cs="Arial"/>
          <w:color w:val="2C2C2C"/>
          <w:sz w:val="24"/>
          <w:szCs w:val="24"/>
        </w:rPr>
        <w:br/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  <w:r w:rsidRPr="00637756">
        <w:rPr>
          <w:rFonts w:ascii="Arial" w:hAnsi="Arial" w:cs="Arial"/>
          <w:color w:val="2C2C2C"/>
          <w:sz w:val="24"/>
          <w:szCs w:val="24"/>
        </w:rPr>
        <w:br/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8) рассматривает предложения и (или) замечания, поступившие от жителей муниципального образования в соответствии с подпунктом 3 пункта 34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37.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 xml:space="preserve"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предусмотренные пунктами 1–4 части 7 статьи 26</w:t>
      </w:r>
      <w:r w:rsidRPr="00637756">
        <w:rPr>
          <w:rFonts w:ascii="Arial" w:hAnsi="Arial" w:cs="Arial"/>
          <w:color w:val="2C2C2C"/>
          <w:sz w:val="24"/>
          <w:szCs w:val="24"/>
          <w:vertAlign w:val="superscript"/>
        </w:rPr>
        <w:t>1 </w:t>
      </w:r>
      <w:r w:rsidRPr="00637756">
        <w:rPr>
          <w:rFonts w:ascii="Arial" w:hAnsi="Arial" w:cs="Arial"/>
          <w:color w:val="2C2C2C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 и рассмотрение которых не завершено (за исключением инициативных проектов, которые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38.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По окончании проверки, предусмотренной пунктом 36 настоящего Порядка,  а в случае, предусмотренном пунктом 37 настоящего Порядка, – по результатам конкурсного отбора, но не позднее срока, предусмотренного пунктом 35 настоящего Порядка, Администрация принимает в форме правового акта Администрации одно из следующих решений: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39.   Администрация принимает решение об отказе в поддержке инициативного проекта в одном из следующих случаев: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несоблюдение установленного Федеральным законом от 6 октября 2003 года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FB03C3">
        <w:rPr>
          <w:rFonts w:ascii="Arial" w:hAnsi="Arial" w:cs="Arial"/>
          <w:color w:val="2C2C2C"/>
          <w:sz w:val="24"/>
          <w:szCs w:val="24"/>
        </w:rPr>
        <w:t xml:space="preserve">Ширяевского муниципального </w:t>
      </w:r>
      <w:r w:rsidRPr="00637756">
        <w:rPr>
          <w:rFonts w:ascii="Arial" w:hAnsi="Arial" w:cs="Arial"/>
          <w:color w:val="2C2C2C"/>
          <w:sz w:val="24"/>
          <w:szCs w:val="24"/>
        </w:rPr>
        <w:t>образования;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  <w:r w:rsidRPr="00637756">
        <w:rPr>
          <w:rFonts w:ascii="Arial" w:hAnsi="Arial" w:cs="Arial"/>
          <w:color w:val="2C2C2C"/>
          <w:sz w:val="24"/>
          <w:szCs w:val="24"/>
        </w:rPr>
        <w:br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r w:rsidRPr="00637756">
        <w:rPr>
          <w:rFonts w:ascii="Arial" w:hAnsi="Arial" w:cs="Arial"/>
          <w:color w:val="2C2C2C"/>
          <w:sz w:val="24"/>
          <w:szCs w:val="24"/>
        </w:rPr>
        <w:br/>
        <w:t>5) наличие возможности решения описанной в инициативном проекте проблемы более эффективным способом;</w:t>
      </w:r>
      <w:r w:rsidRPr="00637756">
        <w:rPr>
          <w:rFonts w:ascii="Arial" w:hAnsi="Arial" w:cs="Arial"/>
          <w:color w:val="2C2C2C"/>
          <w:sz w:val="24"/>
          <w:szCs w:val="24"/>
        </w:rPr>
        <w:br/>
        <w:t>6) признание инициативного проекта не прошедшим конкурсный отбор.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40.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39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41.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1) направляет инициатору инициативного проекта и (или) его представителю (представителям) соответствующее предложение через организации почтовой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Порядка;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определяет должностных лиц Администрации, на которые возлагается участие в совместной доработке инициативного проекта.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42.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43.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38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Глава 7. Порядок проведения конкурсного отбора инициативных проектов</w:t>
      </w:r>
      <w:r w:rsidRPr="00637756">
        <w:rPr>
          <w:rFonts w:ascii="Arial" w:hAnsi="Arial" w:cs="Arial"/>
          <w:color w:val="2C2C2C"/>
          <w:sz w:val="24"/>
          <w:szCs w:val="24"/>
        </w:rPr>
        <w:br/>
        <w:t> </w:t>
      </w:r>
      <w:r w:rsidRPr="00637756">
        <w:rPr>
          <w:rFonts w:ascii="Arial" w:hAnsi="Arial" w:cs="Arial"/>
          <w:color w:val="2C2C2C"/>
          <w:sz w:val="24"/>
          <w:szCs w:val="24"/>
        </w:rPr>
        <w:br/>
        <w:t>44. Решение о назначении конкурсного отбора принимается в форме правового акта Администрации и должно содержать: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перечень инициативных проектов с указанием их инициаторов, среди которых осуществляется конкурсный отбор;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45. О назначении конкурсного отбора, а также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о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обстоятельствах, предусмотренных подпунктами 1 и 2 пункта 44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46.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Думы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637756">
        <w:rPr>
          <w:rFonts w:ascii="Arial" w:hAnsi="Arial" w:cs="Arial"/>
          <w:color w:val="2C2C2C"/>
          <w:sz w:val="24"/>
          <w:szCs w:val="24"/>
          <w:vertAlign w:val="superscript"/>
        </w:rPr>
        <w:t>1 </w:t>
      </w:r>
      <w:r w:rsidRPr="00637756">
        <w:rPr>
          <w:rFonts w:ascii="Arial" w:hAnsi="Arial" w:cs="Arial"/>
          <w:color w:val="2C2C2C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47. Конкурсный отбор проводится с участием инициаторов инициативных проектов, включенных в перечень, предусмотренный подпунктом 1 пункта 44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  <w:r w:rsidRPr="00637756">
        <w:rPr>
          <w:rFonts w:ascii="Arial" w:hAnsi="Arial" w:cs="Arial"/>
          <w:color w:val="2C2C2C"/>
          <w:sz w:val="24"/>
          <w:szCs w:val="24"/>
        </w:rPr>
        <w:br/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48.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1) инициативный проект решает проблему, имеющую наиболее приоритетное </w:t>
      </w:r>
      <w:r w:rsidRPr="00637756">
        <w:rPr>
          <w:rFonts w:ascii="Arial" w:hAnsi="Arial" w:cs="Arial"/>
          <w:color w:val="2C2C2C"/>
          <w:sz w:val="24"/>
          <w:szCs w:val="24"/>
        </w:rPr>
        <w:lastRenderedPageBreak/>
        <w:t>значение для жителей муниципального образования;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>2) инициативный проект пользуется наибольшей поддержкой жителей муниципального образования;</w:t>
      </w:r>
      <w:r w:rsidRPr="00637756">
        <w:rPr>
          <w:rFonts w:ascii="Arial" w:hAnsi="Arial" w:cs="Arial"/>
          <w:color w:val="2C2C2C"/>
          <w:sz w:val="24"/>
          <w:szCs w:val="24"/>
        </w:rPr>
        <w:br/>
        <w:t>3) реализация инициативного проекта требует меньшего объема средств местного бюджета;</w:t>
      </w:r>
      <w:r w:rsidRPr="00637756">
        <w:rPr>
          <w:rFonts w:ascii="Arial" w:hAnsi="Arial" w:cs="Arial"/>
          <w:color w:val="2C2C2C"/>
          <w:sz w:val="24"/>
          <w:szCs w:val="24"/>
        </w:rPr>
        <w:br/>
        <w:t>4) реализация инициативного проекта требует меньшего объема средств инициативных платежей;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br/>
        <w:t>5) инициативный проект имеет более короткие сроки реализации.</w:t>
      </w:r>
      <w:r w:rsidRPr="00637756">
        <w:rPr>
          <w:rFonts w:ascii="Arial" w:hAnsi="Arial" w:cs="Arial"/>
          <w:color w:val="2C2C2C"/>
          <w:sz w:val="24"/>
          <w:szCs w:val="24"/>
        </w:rPr>
        <w:br/>
        <w:t>49.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50 настоящего Порядка.</w:t>
      </w:r>
      <w:r w:rsidRPr="00637756">
        <w:rPr>
          <w:rFonts w:ascii="Arial" w:hAnsi="Arial" w:cs="Arial"/>
          <w:color w:val="2C2C2C"/>
          <w:sz w:val="24"/>
          <w:szCs w:val="24"/>
        </w:rPr>
        <w:br/>
        <w:t xml:space="preserve">50. </w:t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По решению коллегиального органа (комиссии), предусмотренного пунктом 46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  <w:r w:rsidRPr="00637756">
        <w:rPr>
          <w:rFonts w:ascii="Arial" w:hAnsi="Arial" w:cs="Arial"/>
          <w:color w:val="2C2C2C"/>
          <w:sz w:val="24"/>
          <w:szCs w:val="24"/>
        </w:rPr>
        <w:br/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br/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  <w:r w:rsidRPr="00637756">
        <w:rPr>
          <w:rFonts w:ascii="Arial" w:hAnsi="Arial" w:cs="Arial"/>
          <w:color w:val="2C2C2C"/>
          <w:sz w:val="24"/>
          <w:szCs w:val="24"/>
        </w:rPr>
        <w:br/>
      </w:r>
      <w:proofErr w:type="gramStart"/>
      <w:r w:rsidRPr="00637756">
        <w:rPr>
          <w:rFonts w:ascii="Arial" w:hAnsi="Arial" w:cs="Arial"/>
          <w:color w:val="2C2C2C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38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r w:rsidRPr="00637756">
        <w:rPr>
          <w:rFonts w:ascii="Arial" w:hAnsi="Arial" w:cs="Arial"/>
          <w:color w:val="2C2C2C"/>
          <w:sz w:val="24"/>
          <w:szCs w:val="24"/>
        </w:rPr>
        <w:br/>
        <w:t>51.</w:t>
      </w:r>
      <w:proofErr w:type="gramEnd"/>
      <w:r w:rsidRPr="00637756">
        <w:rPr>
          <w:rFonts w:ascii="Arial" w:hAnsi="Arial" w:cs="Arial"/>
          <w:color w:val="2C2C2C"/>
          <w:sz w:val="24"/>
          <w:szCs w:val="24"/>
        </w:rPr>
        <w:t xml:space="preserve">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E146C" w:rsidRPr="00637756" w:rsidRDefault="00AE146C" w:rsidP="0063775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AE146C" w:rsidRPr="00637756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A3" w:rsidRDefault="00667CA3" w:rsidP="00896C7A">
      <w:r>
        <w:separator/>
      </w:r>
    </w:p>
  </w:endnote>
  <w:endnote w:type="continuationSeparator" w:id="0">
    <w:p w:rsidR="00667CA3" w:rsidRDefault="00667CA3" w:rsidP="0089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A3" w:rsidRDefault="00667CA3" w:rsidP="00896C7A">
      <w:r>
        <w:separator/>
      </w:r>
    </w:p>
  </w:footnote>
  <w:footnote w:type="continuationSeparator" w:id="0">
    <w:p w:rsidR="00667CA3" w:rsidRDefault="00667CA3" w:rsidP="0089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896C7A" w:rsidRPr="008604FB" w:rsidRDefault="00896C7A" w:rsidP="0007353B">
        <w:pPr>
          <w:pStyle w:val="ad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E4B5B">
          <w:rPr>
            <w:rFonts w:ascii="Times New Roman" w:hAnsi="Times New Roman" w:cs="Times New Roman"/>
            <w:noProof/>
          </w:rPr>
          <w:t>11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A2"/>
    <w:multiLevelType w:val="hybridMultilevel"/>
    <w:tmpl w:val="3070A6E4"/>
    <w:lvl w:ilvl="0" w:tplc="2BA49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47B3"/>
    <w:multiLevelType w:val="hybridMultilevel"/>
    <w:tmpl w:val="068A528A"/>
    <w:lvl w:ilvl="0" w:tplc="D114A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A6"/>
    <w:rsid w:val="00043F08"/>
    <w:rsid w:val="000B5FC2"/>
    <w:rsid w:val="001424E6"/>
    <w:rsid w:val="00152184"/>
    <w:rsid w:val="0019567A"/>
    <w:rsid w:val="001A1515"/>
    <w:rsid w:val="00236F9D"/>
    <w:rsid w:val="00287742"/>
    <w:rsid w:val="002B3CA6"/>
    <w:rsid w:val="002F39B6"/>
    <w:rsid w:val="00374B50"/>
    <w:rsid w:val="003F0E4E"/>
    <w:rsid w:val="00470DBA"/>
    <w:rsid w:val="00486672"/>
    <w:rsid w:val="005258C5"/>
    <w:rsid w:val="005261F6"/>
    <w:rsid w:val="0054553A"/>
    <w:rsid w:val="00620B41"/>
    <w:rsid w:val="00637756"/>
    <w:rsid w:val="00667CA3"/>
    <w:rsid w:val="006C658F"/>
    <w:rsid w:val="00755997"/>
    <w:rsid w:val="00795C35"/>
    <w:rsid w:val="007A7C25"/>
    <w:rsid w:val="007B3C49"/>
    <w:rsid w:val="008707E9"/>
    <w:rsid w:val="00896C7A"/>
    <w:rsid w:val="00962997"/>
    <w:rsid w:val="0097131E"/>
    <w:rsid w:val="009A30A8"/>
    <w:rsid w:val="009F3579"/>
    <w:rsid w:val="00AB107C"/>
    <w:rsid w:val="00AE146C"/>
    <w:rsid w:val="00AE1C2D"/>
    <w:rsid w:val="00B00997"/>
    <w:rsid w:val="00B24F04"/>
    <w:rsid w:val="00B667E1"/>
    <w:rsid w:val="00BA671D"/>
    <w:rsid w:val="00BC5588"/>
    <w:rsid w:val="00BD0C9B"/>
    <w:rsid w:val="00C100AC"/>
    <w:rsid w:val="00C81708"/>
    <w:rsid w:val="00CC5289"/>
    <w:rsid w:val="00CD39EC"/>
    <w:rsid w:val="00D205F1"/>
    <w:rsid w:val="00D6604E"/>
    <w:rsid w:val="00D67A85"/>
    <w:rsid w:val="00DF16B2"/>
    <w:rsid w:val="00DF1F84"/>
    <w:rsid w:val="00E27051"/>
    <w:rsid w:val="00E55B11"/>
    <w:rsid w:val="00E93EF8"/>
    <w:rsid w:val="00EA5BFB"/>
    <w:rsid w:val="00F24745"/>
    <w:rsid w:val="00F90B8C"/>
    <w:rsid w:val="00FA4E3F"/>
    <w:rsid w:val="00FB03C3"/>
    <w:rsid w:val="00FC2E01"/>
    <w:rsid w:val="00FE1711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6"/>
    <w:pPr>
      <w:ind w:firstLine="720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58C5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8C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258C5"/>
    <w:rPr>
      <w:b/>
      <w:bCs/>
    </w:rPr>
  </w:style>
  <w:style w:type="paragraph" w:styleId="a5">
    <w:name w:val="List Paragraph"/>
    <w:basedOn w:val="a"/>
    <w:uiPriority w:val="34"/>
    <w:qFormat/>
    <w:rsid w:val="00AE146C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043F08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043F08"/>
    <w:pPr>
      <w:ind w:firstLine="0"/>
      <w:jc w:val="left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043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896C7A"/>
    <w:pPr>
      <w:ind w:firstLine="0"/>
      <w:jc w:val="left"/>
    </w:pPr>
    <w:rPr>
      <w:rFonts w:ascii="Times New Roman" w:hAnsi="Times New Roman"/>
      <w:sz w:val="20"/>
      <w:lang w:eastAsia="en-US"/>
    </w:rPr>
  </w:style>
  <w:style w:type="character" w:customStyle="1" w:styleId="ab">
    <w:name w:val="Текст сноски Знак"/>
    <w:basedOn w:val="a0"/>
    <w:link w:val="aa"/>
    <w:rsid w:val="00896C7A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896C7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6C7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96C7A"/>
  </w:style>
  <w:style w:type="paragraph" w:customStyle="1" w:styleId="ConsPlusTitle">
    <w:name w:val="ConsPlusTitle"/>
    <w:rsid w:val="00896C7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6"/>
    <w:pPr>
      <w:ind w:firstLine="720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58C5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8C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258C5"/>
    <w:rPr>
      <w:b/>
      <w:bCs/>
    </w:rPr>
  </w:style>
  <w:style w:type="paragraph" w:styleId="a5">
    <w:name w:val="List Paragraph"/>
    <w:basedOn w:val="a"/>
    <w:uiPriority w:val="34"/>
    <w:qFormat/>
    <w:rsid w:val="00AE146C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043F08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043F08"/>
    <w:pPr>
      <w:ind w:firstLine="0"/>
      <w:jc w:val="left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043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896C7A"/>
    <w:pPr>
      <w:ind w:firstLine="0"/>
      <w:jc w:val="left"/>
    </w:pPr>
    <w:rPr>
      <w:rFonts w:ascii="Times New Roman" w:hAnsi="Times New Roman"/>
      <w:sz w:val="20"/>
      <w:lang w:eastAsia="en-US"/>
    </w:rPr>
  </w:style>
  <w:style w:type="character" w:customStyle="1" w:styleId="ab">
    <w:name w:val="Текст сноски Знак"/>
    <w:basedOn w:val="a0"/>
    <w:link w:val="aa"/>
    <w:rsid w:val="00896C7A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896C7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6C7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96C7A"/>
  </w:style>
  <w:style w:type="paragraph" w:customStyle="1" w:styleId="ConsPlusTitle">
    <w:name w:val="ConsPlusTitle"/>
    <w:rsid w:val="00896C7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324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Certified Windows</cp:lastModifiedBy>
  <cp:revision>2</cp:revision>
  <cp:lastPrinted>2021-07-29T04:19:00Z</cp:lastPrinted>
  <dcterms:created xsi:type="dcterms:W3CDTF">2024-03-21T05:39:00Z</dcterms:created>
  <dcterms:modified xsi:type="dcterms:W3CDTF">2024-03-21T05:39:00Z</dcterms:modified>
</cp:coreProperties>
</file>