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4E693A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20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 w:rsidR="009E2C2B">
        <w:rPr>
          <w:rFonts w:ascii="Arial" w:hAnsi="Arial" w:cs="Arial"/>
          <w:b/>
          <w:sz w:val="32"/>
          <w:szCs w:val="32"/>
        </w:rPr>
        <w:t>95-332</w:t>
      </w:r>
      <w:r w:rsidR="00C82504" w:rsidRPr="00AC1FBF">
        <w:rPr>
          <w:rFonts w:ascii="Arial" w:hAnsi="Arial" w:cs="Arial"/>
          <w:b/>
          <w:sz w:val="32"/>
          <w:szCs w:val="32"/>
        </w:rPr>
        <w:t>/</w:t>
      </w:r>
      <w:r w:rsidR="00C82504" w:rsidRPr="00BE09FA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A846ED" w:rsidRDefault="00A846ED" w:rsidP="00A846ED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 xml:space="preserve">МУНИЦИПАЛЬНОЕ ОБРАЗОВАНИЕ </w:t>
      </w:r>
    </w:p>
    <w:p w:rsidR="00A846ED" w:rsidRDefault="00A846ED" w:rsidP="00A846ED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 xml:space="preserve">ДУМА </w:t>
      </w:r>
    </w:p>
    <w:p w:rsidR="00A846ED" w:rsidRDefault="00A846ED" w:rsidP="00A846ED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РЕШЕНИЕ</w:t>
      </w:r>
    </w:p>
    <w:p w:rsidR="00A846ED" w:rsidRDefault="00A846ED" w:rsidP="00A846ED">
      <w:pPr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C56B57" w:rsidRDefault="00C82504" w:rsidP="00A846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A846ED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="00A846ED">
        <w:rPr>
          <w:rFonts w:ascii="Arial" w:hAnsi="Arial" w:cs="Arial"/>
        </w:rPr>
        <w:t>Уставом 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A846ED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Передать на 2021 год администрации Иркутского районного муниципального образования полномочие по решению вопроса местного значения </w:t>
      </w:r>
      <w:r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а именно:</w:t>
      </w:r>
      <w:proofErr w:type="gramEnd"/>
    </w:p>
    <w:p w:rsidR="003A3B54" w:rsidRDefault="003A3B54" w:rsidP="003A3B5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Анализ основных параметров прогноза Российской Федерации на отчётный год и плановый период;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 Анализ основных параметров прогноза Иркутской области на отчётный год и плановый период;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Выявление основных тенденций развития хозяйствующих субъектов размещённых на территории поселения;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Формирование прогноза развития поселения в плановом периоде;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3A3B54" w:rsidRDefault="003A3B54" w:rsidP="003A3B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</w:t>
      </w:r>
      <w:r>
        <w:rPr>
          <w:rFonts w:ascii="Arial" w:hAnsi="Arial" w:cs="Arial"/>
        </w:rPr>
        <w:t>Ширяевского</w:t>
      </w:r>
      <w:bookmarkStart w:id="0" w:name="_GoBack"/>
      <w:bookmarkEnd w:id="0"/>
      <w:r>
        <w:rPr>
          <w:rFonts w:ascii="Arial" w:hAnsi="Arial" w:cs="Arial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</w:t>
      </w:r>
      <w:proofErr w:type="gramEnd"/>
      <w:r>
        <w:rPr>
          <w:rFonts w:ascii="Arial" w:hAnsi="Arial" w:cs="Arial"/>
        </w:rPr>
        <w:t xml:space="preserve"> поселения на очередной финансовый год и плановый период, составляет </w:t>
      </w:r>
      <w:r>
        <w:rPr>
          <w:rFonts w:ascii="Arial" w:hAnsi="Arial" w:cs="Arial"/>
          <w:b/>
        </w:rPr>
        <w:t>25 631 (двадцать пять тысяч шестьсот тридцать один) рубль 90 копеек</w:t>
      </w:r>
      <w:r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A846ED" w:rsidRDefault="00A846ED" w:rsidP="00A846ED">
      <w:pPr>
        <w:pStyle w:val="a7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 w:rsidRPr="00996C9C">
        <w:rPr>
          <w:rStyle w:val="FontStyle17"/>
          <w:rFonts w:ascii="Arial" w:hAnsi="Arial" w:cs="Arial"/>
          <w:sz w:val="24"/>
          <w:szCs w:val="24"/>
        </w:rPr>
        <w:t xml:space="preserve">и на официальном сайте: </w:t>
      </w:r>
      <w:r>
        <w:rPr>
          <w:rStyle w:val="FontStyle17"/>
          <w:rFonts w:ascii="Arial" w:hAnsi="Arial" w:cs="Arial"/>
          <w:sz w:val="24"/>
          <w:szCs w:val="24"/>
        </w:rPr>
        <w:t>ширяевское.рф</w:t>
      </w:r>
    </w:p>
    <w:p w:rsidR="00A846ED" w:rsidRDefault="00A846ED" w:rsidP="00A846ED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A846ED" w:rsidRDefault="00A846ED" w:rsidP="00A846ED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846ED" w:rsidRDefault="00A846ED" w:rsidP="00A846ED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846ED" w:rsidRDefault="00A846ED" w:rsidP="00A846ED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846ED" w:rsidRDefault="00A846ED" w:rsidP="00A846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Ширяевского </w:t>
      </w:r>
    </w:p>
    <w:p w:rsidR="00A846ED" w:rsidRDefault="00A846ED" w:rsidP="00A846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муниципального образования</w:t>
      </w:r>
    </w:p>
    <w:p w:rsidR="00A846ED" w:rsidRDefault="00A846ED" w:rsidP="00A846ED">
      <w:pPr>
        <w:jc w:val="both"/>
      </w:pPr>
      <w:r>
        <w:rPr>
          <w:rFonts w:ascii="Arial" w:eastAsia="Arial" w:hAnsi="Arial" w:cs="Arial"/>
        </w:rPr>
        <w:t>С.Л.Плёнкин</w:t>
      </w:r>
    </w:p>
    <w:p w:rsidR="003A3B54" w:rsidRDefault="003A3B54" w:rsidP="003A3B54">
      <w:pPr>
        <w:jc w:val="center"/>
        <w:rPr>
          <w:rFonts w:ascii="Arial" w:hAnsi="Arial" w:cs="Arial"/>
          <w:b/>
          <w:sz w:val="32"/>
          <w:szCs w:val="32"/>
        </w:rPr>
      </w:pPr>
    </w:p>
    <w:p w:rsidR="003A3B54" w:rsidRDefault="003A3B54" w:rsidP="003A3B54">
      <w:pPr>
        <w:jc w:val="center"/>
        <w:rPr>
          <w:rFonts w:ascii="Arial" w:hAnsi="Arial" w:cs="Arial"/>
          <w:sz w:val="32"/>
          <w:szCs w:val="32"/>
        </w:rPr>
      </w:pPr>
    </w:p>
    <w:p w:rsidR="00C56B57" w:rsidRPr="00C82504" w:rsidRDefault="00C56B57" w:rsidP="00A846ED">
      <w:pPr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sectPr w:rsidR="00C56B57" w:rsidRPr="00C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327EA"/>
    <w:rsid w:val="002D597A"/>
    <w:rsid w:val="002F3753"/>
    <w:rsid w:val="00321DDF"/>
    <w:rsid w:val="00360867"/>
    <w:rsid w:val="003A3B54"/>
    <w:rsid w:val="003B03B7"/>
    <w:rsid w:val="004E693A"/>
    <w:rsid w:val="004F4908"/>
    <w:rsid w:val="0052255B"/>
    <w:rsid w:val="00534EA8"/>
    <w:rsid w:val="005E02F3"/>
    <w:rsid w:val="005F2411"/>
    <w:rsid w:val="00615722"/>
    <w:rsid w:val="00690AAA"/>
    <w:rsid w:val="006E6EA9"/>
    <w:rsid w:val="006F6E78"/>
    <w:rsid w:val="007D2835"/>
    <w:rsid w:val="00800919"/>
    <w:rsid w:val="00812CBA"/>
    <w:rsid w:val="008D07D0"/>
    <w:rsid w:val="009002BA"/>
    <w:rsid w:val="009A03F3"/>
    <w:rsid w:val="009E2C2B"/>
    <w:rsid w:val="00A313EC"/>
    <w:rsid w:val="00A3187D"/>
    <w:rsid w:val="00A64BF8"/>
    <w:rsid w:val="00A846ED"/>
    <w:rsid w:val="00AF4C75"/>
    <w:rsid w:val="00B15690"/>
    <w:rsid w:val="00B177F7"/>
    <w:rsid w:val="00B23A24"/>
    <w:rsid w:val="00BE09FA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A846ED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A846ED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A8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A846ED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A846ED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A8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Certified Windows</cp:lastModifiedBy>
  <cp:revision>8</cp:revision>
  <cp:lastPrinted>2020-08-25T00:43:00Z</cp:lastPrinted>
  <dcterms:created xsi:type="dcterms:W3CDTF">2020-08-10T05:38:00Z</dcterms:created>
  <dcterms:modified xsi:type="dcterms:W3CDTF">2020-08-25T00:44:00Z</dcterms:modified>
</cp:coreProperties>
</file>